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B9" w:rsidRPr="005D268D" w:rsidRDefault="00AF5CBA" w:rsidP="009D02C0">
      <w:pPr>
        <w:spacing w:after="0" w:line="240" w:lineRule="auto"/>
        <w:rPr>
          <w:rFonts w:asciiTheme="minorHAnsi" w:hAnsiTheme="minorHAnsi"/>
          <w:b/>
          <w:sz w:val="30"/>
          <w:szCs w:val="30"/>
        </w:rPr>
      </w:pPr>
      <w:r w:rsidRPr="00AF5CBA">
        <w:rPr>
          <w:rFonts w:asciiTheme="minorHAnsi" w:hAnsiTheme="minorHAnsi"/>
          <w:b/>
          <w:sz w:val="30"/>
          <w:szCs w:val="30"/>
        </w:rPr>
        <w:drawing>
          <wp:inline distT="0" distB="0" distL="0" distR="0">
            <wp:extent cx="2128488" cy="1504950"/>
            <wp:effectExtent l="19050" t="0" r="5112" b="0"/>
            <wp:docPr id="12" name="Image 11" descr="Frog_corporate-logo_valid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_corporate-logo_valid_Page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9927" cy="1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933" w:rsidRPr="00AF5CBA" w:rsidRDefault="00614889" w:rsidP="00AF5CBA">
      <w:pPr>
        <w:spacing w:after="0" w:line="240" w:lineRule="auto"/>
        <w:jc w:val="center"/>
        <w:outlineLvl w:val="0"/>
        <w:rPr>
          <w:rFonts w:asciiTheme="minorHAnsi" w:hAnsiTheme="minorHAnsi"/>
          <w:b/>
          <w:color w:val="C00000"/>
          <w:sz w:val="32"/>
          <w:szCs w:val="32"/>
        </w:rPr>
      </w:pPr>
      <w:r w:rsidRPr="00AF5CBA">
        <w:rPr>
          <w:rFonts w:asciiTheme="minorHAnsi" w:hAnsiTheme="minorHAnsi"/>
          <w:b/>
          <w:color w:val="C00000"/>
          <w:sz w:val="32"/>
          <w:szCs w:val="32"/>
        </w:rPr>
        <w:t>Bières artisanales </w:t>
      </w:r>
      <w:r w:rsidR="005D268D" w:rsidRPr="00AF5CBA">
        <w:rPr>
          <w:rFonts w:asciiTheme="minorHAnsi" w:hAnsiTheme="minorHAnsi"/>
          <w:b/>
          <w:color w:val="C00000"/>
          <w:sz w:val="32"/>
          <w:szCs w:val="32"/>
        </w:rPr>
        <w:t>:</w:t>
      </w:r>
      <w:r w:rsidR="00AF5CBA" w:rsidRPr="00AF5CBA">
        <w:rPr>
          <w:rFonts w:asciiTheme="minorHAnsi" w:hAnsiTheme="minorHAnsi"/>
          <w:b/>
          <w:color w:val="C00000"/>
          <w:sz w:val="32"/>
          <w:szCs w:val="32"/>
        </w:rPr>
        <w:t xml:space="preserve"> Frog, pionnier de la bière artisanale</w:t>
      </w:r>
    </w:p>
    <w:p w:rsidR="00197933" w:rsidRPr="00197933" w:rsidRDefault="00197933" w:rsidP="009D02C0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/>
          <w:b/>
        </w:rPr>
      </w:pPr>
    </w:p>
    <w:p w:rsidR="00197933" w:rsidRDefault="00197933" w:rsidP="00AF5CBA">
      <w:pPr>
        <w:spacing w:after="0" w:line="240" w:lineRule="auto"/>
        <w:jc w:val="both"/>
        <w:rPr>
          <w:sz w:val="20"/>
          <w:szCs w:val="20"/>
          <w:shd w:val="clear" w:color="auto" w:fill="FFFFFF"/>
        </w:rPr>
      </w:pPr>
      <w:r w:rsidRPr="00AF5CBA">
        <w:rPr>
          <w:sz w:val="20"/>
          <w:szCs w:val="20"/>
        </w:rPr>
        <w:t xml:space="preserve">- </w:t>
      </w:r>
      <w:r w:rsidRPr="00AF5CBA">
        <w:rPr>
          <w:b/>
          <w:bCs/>
          <w:sz w:val="20"/>
          <w:szCs w:val="20"/>
        </w:rPr>
        <w:t>Nous sommes l’une des plus anciennes micro-brasseries parisiennes encore en activité.</w:t>
      </w:r>
      <w:r w:rsidRPr="00AF5CBA">
        <w:rPr>
          <w:sz w:val="20"/>
          <w:szCs w:val="20"/>
        </w:rPr>
        <w:t xml:space="preserve"> </w:t>
      </w:r>
      <w:r w:rsidRPr="00AF5CBA">
        <w:rPr>
          <w:sz w:val="20"/>
          <w:szCs w:val="20"/>
          <w:shd w:val="clear" w:color="auto" w:fill="FFFFFF"/>
        </w:rPr>
        <w:t xml:space="preserve">C'est en effet rue Saint-Denis que </w:t>
      </w:r>
      <w:proofErr w:type="spellStart"/>
      <w:r w:rsidRPr="00AF5CBA">
        <w:rPr>
          <w:b/>
          <w:bCs/>
          <w:sz w:val="20"/>
          <w:szCs w:val="20"/>
          <w:shd w:val="clear" w:color="auto" w:fill="FFFFFF"/>
        </w:rPr>
        <w:t>FrogBeer</w:t>
      </w:r>
      <w:proofErr w:type="spellEnd"/>
      <w:r w:rsidRPr="00AF5CBA">
        <w:rPr>
          <w:b/>
          <w:bCs/>
          <w:sz w:val="20"/>
          <w:szCs w:val="20"/>
          <w:shd w:val="clear" w:color="auto" w:fill="FFFFFF"/>
        </w:rPr>
        <w:t xml:space="preserve"> voit le jour, en octobre</w:t>
      </w:r>
      <w:r w:rsidRPr="00AF5CBA">
        <w:rPr>
          <w:sz w:val="20"/>
          <w:szCs w:val="20"/>
          <w:shd w:val="clear" w:color="auto" w:fill="FFFFFF"/>
        </w:rPr>
        <w:t xml:space="preserve"> </w:t>
      </w:r>
      <w:r w:rsidRPr="00AF5CBA">
        <w:rPr>
          <w:b/>
          <w:bCs/>
          <w:sz w:val="20"/>
          <w:szCs w:val="20"/>
          <w:shd w:val="clear" w:color="auto" w:fill="FFFFFF"/>
        </w:rPr>
        <w:t>1993</w:t>
      </w:r>
      <w:r w:rsidRPr="00AF5CBA">
        <w:rPr>
          <w:sz w:val="20"/>
          <w:szCs w:val="20"/>
          <w:shd w:val="clear" w:color="auto" w:fill="FFFFFF"/>
        </w:rPr>
        <w:t xml:space="preserve">. Le Britannique </w:t>
      </w:r>
      <w:r w:rsidRPr="00AF5CBA">
        <w:rPr>
          <w:b/>
          <w:bCs/>
          <w:sz w:val="20"/>
          <w:szCs w:val="20"/>
          <w:shd w:val="clear" w:color="auto" w:fill="FFFFFF"/>
        </w:rPr>
        <w:t>Paul Chantler</w:t>
      </w:r>
      <w:r w:rsidRPr="00AF5CBA">
        <w:rPr>
          <w:sz w:val="20"/>
          <w:szCs w:val="20"/>
          <w:shd w:val="clear" w:color="auto" w:fill="FFFFFF"/>
        </w:rPr>
        <w:t xml:space="preserve"> concrétise alors son projet de fin d'études : ouvrir un « pub anglais à Paris » où chacun pourrait déguster une bière artisanale produite sur place. Il importe d'Angleterre le matériel de brasserie et l'installe dans le sous-sol de son premier pub : The Frog &amp; Rosbif, qui devient dès lors </w:t>
      </w:r>
      <w:r w:rsidRPr="00AF5CBA">
        <w:rPr>
          <w:b/>
          <w:bCs/>
          <w:sz w:val="20"/>
          <w:szCs w:val="20"/>
          <w:shd w:val="clear" w:color="auto" w:fill="FFFFFF"/>
        </w:rPr>
        <w:t>l'une des plus anciennes brasseries artisanales parisiennes encore en activité.</w:t>
      </w:r>
      <w:r w:rsidRPr="00AF5CBA">
        <w:rPr>
          <w:sz w:val="20"/>
          <w:szCs w:val="20"/>
          <w:shd w:val="clear" w:color="auto" w:fill="FFFFFF"/>
        </w:rPr>
        <w:t xml:space="preserve"> </w:t>
      </w:r>
    </w:p>
    <w:p w:rsidR="00AF5CBA" w:rsidRDefault="00AF5CBA" w:rsidP="00AF5CBA">
      <w:pPr>
        <w:spacing w:after="0" w:line="24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Une </w:t>
      </w:r>
      <w:proofErr w:type="spellStart"/>
      <w:r>
        <w:rPr>
          <w:sz w:val="20"/>
          <w:szCs w:val="20"/>
          <w:shd w:val="clear" w:color="auto" w:fill="FFFFFF"/>
        </w:rPr>
        <w:t>itw</w:t>
      </w:r>
      <w:proofErr w:type="spellEnd"/>
      <w:r>
        <w:rPr>
          <w:sz w:val="20"/>
          <w:szCs w:val="20"/>
          <w:shd w:val="clear" w:color="auto" w:fill="FFFFFF"/>
        </w:rPr>
        <w:t xml:space="preserve"> de Paul ici : </w:t>
      </w:r>
      <w:hyperlink r:id="rId6" w:history="1">
        <w:r w:rsidRPr="00F961A9">
          <w:rPr>
            <w:rStyle w:val="Lienhypertexte"/>
            <w:sz w:val="20"/>
            <w:szCs w:val="20"/>
            <w:shd w:val="clear" w:color="auto" w:fill="FFFFFF"/>
          </w:rPr>
          <w:t>http://www.slate.fr/story/101851/retour-biere-paris</w:t>
        </w:r>
      </w:hyperlink>
    </w:p>
    <w:p w:rsidR="00197933" w:rsidRPr="00AF5CBA" w:rsidRDefault="00197933" w:rsidP="00AF5CBA">
      <w:pPr>
        <w:spacing w:after="0" w:line="240" w:lineRule="auto"/>
        <w:jc w:val="both"/>
        <w:rPr>
          <w:sz w:val="20"/>
          <w:szCs w:val="20"/>
        </w:rPr>
      </w:pPr>
    </w:p>
    <w:p w:rsidR="00197933" w:rsidRPr="00AF5CBA" w:rsidRDefault="00197933" w:rsidP="00AF5CBA">
      <w:pPr>
        <w:spacing w:after="0" w:line="240" w:lineRule="auto"/>
        <w:jc w:val="both"/>
        <w:rPr>
          <w:sz w:val="20"/>
          <w:szCs w:val="20"/>
        </w:rPr>
      </w:pPr>
      <w:r w:rsidRPr="00AF5CBA">
        <w:rPr>
          <w:sz w:val="20"/>
          <w:szCs w:val="20"/>
        </w:rPr>
        <w:t>-</w:t>
      </w:r>
      <w:r w:rsidRPr="00AF5CBA">
        <w:rPr>
          <w:b/>
          <w:bCs/>
          <w:sz w:val="20"/>
          <w:szCs w:val="20"/>
        </w:rPr>
        <w:t>Nous brassons donc depuis 22 ans dans nos « </w:t>
      </w:r>
      <w:proofErr w:type="spellStart"/>
      <w:r w:rsidRPr="00AF5CBA">
        <w:rPr>
          <w:b/>
          <w:bCs/>
          <w:sz w:val="20"/>
          <w:szCs w:val="20"/>
        </w:rPr>
        <w:t>brewpubs</w:t>
      </w:r>
      <w:proofErr w:type="spellEnd"/>
      <w:r w:rsidRPr="00AF5CBA">
        <w:rPr>
          <w:b/>
          <w:bCs/>
          <w:sz w:val="20"/>
          <w:szCs w:val="20"/>
        </w:rPr>
        <w:t> »</w:t>
      </w:r>
      <w:r w:rsidRPr="00AF5CBA">
        <w:rPr>
          <w:sz w:val="20"/>
          <w:szCs w:val="20"/>
        </w:rPr>
        <w:t xml:space="preserve"> (donc dans nos pubs qui disposent de micro-brasseries intégrées) </w:t>
      </w:r>
      <w:r w:rsidRPr="00AF5CBA">
        <w:rPr>
          <w:b/>
          <w:bCs/>
          <w:sz w:val="20"/>
          <w:szCs w:val="20"/>
        </w:rPr>
        <w:t>parisiens</w:t>
      </w:r>
      <w:r w:rsidRPr="00AF5CBA">
        <w:rPr>
          <w:sz w:val="20"/>
          <w:szCs w:val="20"/>
        </w:rPr>
        <w:t xml:space="preserve"> ainsi que depuis 2013 dans notre </w:t>
      </w:r>
      <w:r w:rsidRPr="00AF5CBA">
        <w:rPr>
          <w:b/>
          <w:bCs/>
          <w:sz w:val="20"/>
          <w:szCs w:val="20"/>
        </w:rPr>
        <w:t xml:space="preserve">unité de production externe ouverte à Saint-Denis </w:t>
      </w:r>
      <w:r w:rsidRPr="00AF5CBA">
        <w:rPr>
          <w:sz w:val="20"/>
          <w:szCs w:val="20"/>
        </w:rPr>
        <w:t>(qui a pour vocation d’approvisionner nos pubs ne disposant pas de micro-brasseries et nous permettre de d’avoir plus d’espace pour développer de nouvelles recettes et développer la vente aux tiers via l’installation d’une ligne d’embouteillage).</w:t>
      </w:r>
    </w:p>
    <w:p w:rsidR="00197933" w:rsidRPr="00AF5CBA" w:rsidRDefault="00197933" w:rsidP="00AF5CBA">
      <w:pPr>
        <w:spacing w:after="0" w:line="240" w:lineRule="auto"/>
        <w:jc w:val="both"/>
        <w:rPr>
          <w:sz w:val="20"/>
          <w:szCs w:val="20"/>
        </w:rPr>
      </w:pPr>
    </w:p>
    <w:p w:rsidR="00465532" w:rsidRPr="00AF5CBA" w:rsidRDefault="00197933" w:rsidP="00AF5CBA">
      <w:pPr>
        <w:spacing w:after="0" w:line="240" w:lineRule="auto"/>
        <w:jc w:val="both"/>
        <w:rPr>
          <w:sz w:val="20"/>
          <w:szCs w:val="20"/>
        </w:rPr>
      </w:pPr>
      <w:r w:rsidRPr="00AF5CBA">
        <w:rPr>
          <w:sz w:val="20"/>
          <w:szCs w:val="20"/>
        </w:rPr>
        <w:t>-</w:t>
      </w:r>
      <w:r w:rsidR="00465532" w:rsidRPr="00AF5CBA">
        <w:rPr>
          <w:b/>
          <w:sz w:val="20"/>
          <w:szCs w:val="20"/>
        </w:rPr>
        <w:t>Chez</w:t>
      </w:r>
      <w:r w:rsidR="00465532" w:rsidRPr="00AF5CBA">
        <w:rPr>
          <w:sz w:val="20"/>
          <w:szCs w:val="20"/>
        </w:rPr>
        <w:t xml:space="preserve"> </w:t>
      </w:r>
      <w:proofErr w:type="spellStart"/>
      <w:r w:rsidR="00465532" w:rsidRPr="00AF5CBA">
        <w:rPr>
          <w:b/>
          <w:sz w:val="20"/>
          <w:szCs w:val="20"/>
        </w:rPr>
        <w:t>FrogBeer</w:t>
      </w:r>
      <w:proofErr w:type="spellEnd"/>
      <w:r w:rsidR="00465532" w:rsidRPr="00AF5CBA">
        <w:rPr>
          <w:b/>
          <w:sz w:val="20"/>
          <w:szCs w:val="20"/>
        </w:rPr>
        <w:t xml:space="preserve">, c’est la parité qui règne ! Parmi nos deux </w:t>
      </w:r>
      <w:proofErr w:type="spellStart"/>
      <w:r w:rsidR="00465532" w:rsidRPr="00AF5CBA">
        <w:rPr>
          <w:b/>
          <w:sz w:val="20"/>
          <w:szCs w:val="20"/>
        </w:rPr>
        <w:t>Brewery</w:t>
      </w:r>
      <w:proofErr w:type="spellEnd"/>
      <w:r w:rsidR="00465532" w:rsidRPr="00AF5CBA">
        <w:rPr>
          <w:b/>
          <w:sz w:val="20"/>
          <w:szCs w:val="20"/>
        </w:rPr>
        <w:t xml:space="preserve"> Managers</w:t>
      </w:r>
      <w:r w:rsidR="00AF5CBA">
        <w:rPr>
          <w:b/>
          <w:sz w:val="20"/>
          <w:szCs w:val="20"/>
        </w:rPr>
        <w:t xml:space="preserve">, </w:t>
      </w:r>
      <w:r w:rsidR="00465532" w:rsidRPr="00AF5CBA">
        <w:rPr>
          <w:b/>
          <w:sz w:val="20"/>
          <w:szCs w:val="20"/>
        </w:rPr>
        <w:t>une femme : Eugénie Mai-Thé</w:t>
      </w:r>
      <w:r w:rsidR="00465532" w:rsidRPr="00AF5CBA">
        <w:rPr>
          <w:sz w:val="20"/>
          <w:szCs w:val="20"/>
        </w:rPr>
        <w:t xml:space="preserve">. </w:t>
      </w:r>
      <w:r w:rsidRPr="00AF5CBA">
        <w:rPr>
          <w:sz w:val="20"/>
          <w:szCs w:val="20"/>
        </w:rPr>
        <w:t>A 3</w:t>
      </w:r>
      <w:r w:rsidR="00465532" w:rsidRPr="00AF5CBA">
        <w:rPr>
          <w:sz w:val="20"/>
          <w:szCs w:val="20"/>
        </w:rPr>
        <w:t>2</w:t>
      </w:r>
      <w:r w:rsidRPr="00AF5CBA">
        <w:rPr>
          <w:sz w:val="20"/>
          <w:szCs w:val="20"/>
        </w:rPr>
        <w:t xml:space="preserve"> ans, cette ingénieure agronome de formation gère l’intégralité du site de Saint-Denis et met au point</w:t>
      </w:r>
      <w:r w:rsidR="00465532" w:rsidRPr="00AF5CBA">
        <w:rPr>
          <w:sz w:val="20"/>
          <w:szCs w:val="20"/>
        </w:rPr>
        <w:t>, avec Charles Board (</w:t>
      </w:r>
      <w:proofErr w:type="spellStart"/>
      <w:r w:rsidR="00465532" w:rsidRPr="00AF5CBA">
        <w:rPr>
          <w:sz w:val="20"/>
          <w:szCs w:val="20"/>
        </w:rPr>
        <w:t>Brewery</w:t>
      </w:r>
      <w:proofErr w:type="spellEnd"/>
      <w:r w:rsidR="00465532" w:rsidRPr="00AF5CBA">
        <w:rPr>
          <w:sz w:val="20"/>
          <w:szCs w:val="20"/>
        </w:rPr>
        <w:t xml:space="preserve"> Manager des pubs) les nouvelles recettes. Parmi les distinctions les plus marquantes :</w:t>
      </w:r>
    </w:p>
    <w:p w:rsidR="00465532" w:rsidRPr="00AF5CBA" w:rsidRDefault="00465532" w:rsidP="00AF5CBA">
      <w:pPr>
        <w:spacing w:after="0" w:line="240" w:lineRule="auto"/>
        <w:jc w:val="both"/>
        <w:rPr>
          <w:sz w:val="20"/>
          <w:szCs w:val="20"/>
        </w:rPr>
      </w:pPr>
      <w:r w:rsidRPr="00AF5CBA">
        <w:rPr>
          <w:sz w:val="20"/>
          <w:szCs w:val="20"/>
        </w:rPr>
        <w:t>-</w:t>
      </w:r>
      <w:hyperlink r:id="rId7" w:history="1">
        <w:r w:rsidRPr="00AF5CBA">
          <w:rPr>
            <w:rStyle w:val="Lienhypertexte"/>
            <w:sz w:val="20"/>
            <w:szCs w:val="20"/>
          </w:rPr>
          <w:t>L</w:t>
        </w:r>
        <w:r w:rsidR="00197933" w:rsidRPr="00AF5CBA">
          <w:rPr>
            <w:rStyle w:val="Lienhypertexte"/>
            <w:sz w:val="20"/>
            <w:szCs w:val="20"/>
          </w:rPr>
          <w:t xml:space="preserve">a </w:t>
        </w:r>
        <w:proofErr w:type="spellStart"/>
        <w:r w:rsidR="00197933" w:rsidRPr="00AF5CBA">
          <w:rPr>
            <w:rStyle w:val="Lienhypertexte"/>
            <w:sz w:val="20"/>
            <w:szCs w:val="20"/>
          </w:rPr>
          <w:t>Thawack</w:t>
        </w:r>
        <w:proofErr w:type="spellEnd"/>
        <w:r w:rsidR="00197933" w:rsidRPr="00AF5CBA">
          <w:rPr>
            <w:rStyle w:val="Lienhypertexte"/>
            <w:sz w:val="20"/>
            <w:szCs w:val="20"/>
          </w:rPr>
          <w:t xml:space="preserve">! (cat. Black IPA), </w:t>
        </w:r>
        <w:r w:rsidRPr="00AF5CBA">
          <w:rPr>
            <w:rStyle w:val="Lienhypertexte"/>
            <w:sz w:val="20"/>
            <w:szCs w:val="20"/>
          </w:rPr>
          <w:t xml:space="preserve">sacrée championne du monde aux World </w:t>
        </w:r>
        <w:proofErr w:type="spellStart"/>
        <w:r w:rsidRPr="00AF5CBA">
          <w:rPr>
            <w:rStyle w:val="Lienhypertexte"/>
            <w:sz w:val="20"/>
            <w:szCs w:val="20"/>
          </w:rPr>
          <w:t>Beer</w:t>
        </w:r>
        <w:proofErr w:type="spellEnd"/>
        <w:r w:rsidRPr="00AF5CBA">
          <w:rPr>
            <w:rStyle w:val="Lienhypertexte"/>
            <w:sz w:val="20"/>
            <w:szCs w:val="20"/>
          </w:rPr>
          <w:t xml:space="preserve"> </w:t>
        </w:r>
        <w:proofErr w:type="spellStart"/>
        <w:r w:rsidRPr="00AF5CBA">
          <w:rPr>
            <w:rStyle w:val="Lienhypertexte"/>
            <w:sz w:val="20"/>
            <w:szCs w:val="20"/>
          </w:rPr>
          <w:t>Awards</w:t>
        </w:r>
        <w:proofErr w:type="spellEnd"/>
        <w:r w:rsidRPr="00AF5CBA">
          <w:rPr>
            <w:rStyle w:val="Lienhypertexte"/>
            <w:sz w:val="20"/>
            <w:szCs w:val="20"/>
          </w:rPr>
          <w:t xml:space="preserve"> 2015</w:t>
        </w:r>
      </w:hyperlink>
      <w:r w:rsidRPr="00AF5CBA">
        <w:rPr>
          <w:sz w:val="20"/>
          <w:szCs w:val="20"/>
        </w:rPr>
        <w:t xml:space="preserve">. Cette bière est issue de la </w:t>
      </w:r>
      <w:proofErr w:type="spellStart"/>
      <w:r w:rsidRPr="00AF5CBA">
        <w:rPr>
          <w:sz w:val="20"/>
          <w:szCs w:val="20"/>
        </w:rPr>
        <w:t>Superhero</w:t>
      </w:r>
      <w:proofErr w:type="spellEnd"/>
      <w:r w:rsidRPr="00AF5CBA">
        <w:rPr>
          <w:sz w:val="20"/>
          <w:szCs w:val="20"/>
        </w:rPr>
        <w:t xml:space="preserve"> </w:t>
      </w:r>
      <w:proofErr w:type="spellStart"/>
      <w:r w:rsidRPr="00AF5CBA">
        <w:rPr>
          <w:sz w:val="20"/>
          <w:szCs w:val="20"/>
        </w:rPr>
        <w:t>Serie</w:t>
      </w:r>
      <w:proofErr w:type="spellEnd"/>
      <w:r w:rsidRPr="00AF5CBA">
        <w:rPr>
          <w:sz w:val="20"/>
          <w:szCs w:val="20"/>
        </w:rPr>
        <w:t xml:space="preserve">, une gamme de bières d’inspiration US, </w:t>
      </w:r>
      <w:r w:rsidR="00AF5CBA" w:rsidRPr="00AF5CBA">
        <w:rPr>
          <w:sz w:val="20"/>
          <w:szCs w:val="20"/>
        </w:rPr>
        <w:t xml:space="preserve">élaborée sur la base de dominantes de houblons américains. Ce sont des bières </w:t>
      </w:r>
      <w:r w:rsidRPr="00AF5CBA">
        <w:rPr>
          <w:sz w:val="20"/>
          <w:szCs w:val="20"/>
        </w:rPr>
        <w:t>très</w:t>
      </w:r>
      <w:r w:rsidR="00AF5CBA" w:rsidRPr="00AF5CBA">
        <w:rPr>
          <w:sz w:val="20"/>
          <w:szCs w:val="20"/>
        </w:rPr>
        <w:t xml:space="preserve"> florales, très</w:t>
      </w:r>
      <w:r w:rsidRPr="00AF5CBA">
        <w:rPr>
          <w:sz w:val="20"/>
          <w:szCs w:val="20"/>
        </w:rPr>
        <w:t xml:space="preserve"> houblonnées.</w:t>
      </w:r>
      <w:r w:rsidR="00AF5CBA" w:rsidRPr="00AF5CBA">
        <w:rPr>
          <w:sz w:val="20"/>
          <w:szCs w:val="20"/>
        </w:rPr>
        <w:t xml:space="preserve"> Elle avait déjà remporté l’or au Brussel </w:t>
      </w:r>
      <w:proofErr w:type="spellStart"/>
      <w:r w:rsidR="00AF5CBA" w:rsidRPr="00AF5CBA">
        <w:rPr>
          <w:sz w:val="20"/>
          <w:szCs w:val="20"/>
        </w:rPr>
        <w:t>Beer</w:t>
      </w:r>
      <w:proofErr w:type="spellEnd"/>
      <w:r w:rsidR="00AF5CBA" w:rsidRPr="00AF5CBA">
        <w:rPr>
          <w:sz w:val="20"/>
          <w:szCs w:val="20"/>
        </w:rPr>
        <w:t xml:space="preserve"> Challenge 2014.</w:t>
      </w:r>
    </w:p>
    <w:p w:rsidR="00465532" w:rsidRPr="00AF5CBA" w:rsidRDefault="00465532" w:rsidP="00AF5CBA">
      <w:pPr>
        <w:spacing w:after="0" w:line="240" w:lineRule="auto"/>
        <w:jc w:val="both"/>
        <w:rPr>
          <w:sz w:val="20"/>
          <w:szCs w:val="20"/>
        </w:rPr>
      </w:pPr>
      <w:r w:rsidRPr="00AF5CBA">
        <w:rPr>
          <w:sz w:val="20"/>
          <w:szCs w:val="20"/>
        </w:rPr>
        <w:t>-Une médaille d</w:t>
      </w:r>
      <w:r w:rsidR="00197933" w:rsidRPr="00AF5CBA">
        <w:rPr>
          <w:sz w:val="20"/>
          <w:szCs w:val="20"/>
        </w:rPr>
        <w:t xml:space="preserve">e bronze pour la Pearl (Pale Ale) au </w:t>
      </w:r>
      <w:r w:rsidR="00197933" w:rsidRPr="00AF5CBA">
        <w:rPr>
          <w:b/>
          <w:bCs/>
          <w:sz w:val="20"/>
          <w:szCs w:val="20"/>
        </w:rPr>
        <w:t>Concours Général Agricole 2015</w:t>
      </w:r>
      <w:r w:rsidR="00197933" w:rsidRPr="00AF5CBA">
        <w:rPr>
          <w:sz w:val="20"/>
          <w:szCs w:val="20"/>
        </w:rPr>
        <w:t>,</w:t>
      </w:r>
    </w:p>
    <w:p w:rsidR="00197933" w:rsidRPr="00AF5CBA" w:rsidRDefault="00465532" w:rsidP="00AF5CBA">
      <w:pPr>
        <w:spacing w:after="0" w:line="240" w:lineRule="auto"/>
        <w:jc w:val="both"/>
        <w:rPr>
          <w:sz w:val="20"/>
          <w:szCs w:val="20"/>
        </w:rPr>
      </w:pPr>
      <w:r w:rsidRPr="00AF5CBA">
        <w:rPr>
          <w:sz w:val="20"/>
          <w:szCs w:val="20"/>
        </w:rPr>
        <w:t>-</w:t>
      </w:r>
      <w:r w:rsidR="00197933" w:rsidRPr="00AF5CBA">
        <w:rPr>
          <w:sz w:val="20"/>
          <w:szCs w:val="20"/>
        </w:rPr>
        <w:t xml:space="preserve">ainsi que deux médailles à la </w:t>
      </w:r>
      <w:r w:rsidR="00197933" w:rsidRPr="00AF5CBA">
        <w:rPr>
          <w:b/>
          <w:bCs/>
          <w:sz w:val="20"/>
          <w:szCs w:val="20"/>
        </w:rPr>
        <w:t xml:space="preserve">Dublin </w:t>
      </w:r>
      <w:proofErr w:type="spellStart"/>
      <w:r w:rsidR="00197933" w:rsidRPr="00AF5CBA">
        <w:rPr>
          <w:b/>
          <w:bCs/>
          <w:sz w:val="20"/>
          <w:szCs w:val="20"/>
        </w:rPr>
        <w:t>Craft</w:t>
      </w:r>
      <w:proofErr w:type="spellEnd"/>
      <w:r w:rsidR="00197933" w:rsidRPr="00AF5CBA">
        <w:rPr>
          <w:b/>
          <w:bCs/>
          <w:sz w:val="20"/>
          <w:szCs w:val="20"/>
        </w:rPr>
        <w:t xml:space="preserve"> </w:t>
      </w:r>
      <w:proofErr w:type="spellStart"/>
      <w:r w:rsidR="00197933" w:rsidRPr="00AF5CBA">
        <w:rPr>
          <w:b/>
          <w:bCs/>
          <w:sz w:val="20"/>
          <w:szCs w:val="20"/>
        </w:rPr>
        <w:t>Beer</w:t>
      </w:r>
      <w:proofErr w:type="spellEnd"/>
      <w:r w:rsidR="00197933" w:rsidRPr="00AF5CBA">
        <w:rPr>
          <w:b/>
          <w:bCs/>
          <w:sz w:val="20"/>
          <w:szCs w:val="20"/>
        </w:rPr>
        <w:t xml:space="preserve"> </w:t>
      </w:r>
      <w:proofErr w:type="spellStart"/>
      <w:r w:rsidR="00197933" w:rsidRPr="00AF5CBA">
        <w:rPr>
          <w:b/>
          <w:bCs/>
          <w:sz w:val="20"/>
          <w:szCs w:val="20"/>
        </w:rPr>
        <w:t>Cup</w:t>
      </w:r>
      <w:proofErr w:type="spellEnd"/>
      <w:r w:rsidR="00197933" w:rsidRPr="00AF5CBA">
        <w:rPr>
          <w:b/>
          <w:bCs/>
          <w:sz w:val="20"/>
          <w:szCs w:val="20"/>
        </w:rPr>
        <w:t xml:space="preserve"> 2015 </w:t>
      </w:r>
      <w:r w:rsidR="009D02C0" w:rsidRPr="00AF5CBA">
        <w:rPr>
          <w:sz w:val="20"/>
          <w:szCs w:val="20"/>
        </w:rPr>
        <w:t xml:space="preserve">pour la </w:t>
      </w:r>
      <w:proofErr w:type="spellStart"/>
      <w:r w:rsidR="009D02C0" w:rsidRPr="00AF5CBA">
        <w:rPr>
          <w:sz w:val="20"/>
          <w:szCs w:val="20"/>
        </w:rPr>
        <w:t>Kersplat</w:t>
      </w:r>
      <w:proofErr w:type="spellEnd"/>
      <w:r w:rsidR="009D02C0" w:rsidRPr="00AF5CBA">
        <w:rPr>
          <w:sz w:val="20"/>
          <w:szCs w:val="20"/>
        </w:rPr>
        <w:t xml:space="preserve">! </w:t>
      </w:r>
      <w:proofErr w:type="gramStart"/>
      <w:r w:rsidR="009D02C0" w:rsidRPr="00AF5CBA">
        <w:rPr>
          <w:sz w:val="20"/>
          <w:szCs w:val="20"/>
        </w:rPr>
        <w:t>e</w:t>
      </w:r>
      <w:r w:rsidR="00197933" w:rsidRPr="00AF5CBA">
        <w:rPr>
          <w:sz w:val="20"/>
          <w:szCs w:val="20"/>
        </w:rPr>
        <w:t>t</w:t>
      </w:r>
      <w:proofErr w:type="gramEnd"/>
      <w:r w:rsidR="00197933" w:rsidRPr="00AF5CBA">
        <w:rPr>
          <w:sz w:val="20"/>
          <w:szCs w:val="20"/>
        </w:rPr>
        <w:t xml:space="preserve"> la </w:t>
      </w:r>
      <w:proofErr w:type="spellStart"/>
      <w:r w:rsidR="00197933" w:rsidRPr="00AF5CBA">
        <w:rPr>
          <w:sz w:val="20"/>
          <w:szCs w:val="20"/>
        </w:rPr>
        <w:t>Wham</w:t>
      </w:r>
      <w:proofErr w:type="spellEnd"/>
      <w:r w:rsidR="00197933" w:rsidRPr="00AF5CBA">
        <w:rPr>
          <w:sz w:val="20"/>
          <w:szCs w:val="20"/>
        </w:rPr>
        <w:t>!, toutes deux égalemen</w:t>
      </w:r>
      <w:r w:rsidRPr="00AF5CBA">
        <w:rPr>
          <w:sz w:val="20"/>
          <w:szCs w:val="20"/>
        </w:rPr>
        <w:t xml:space="preserve">t issues de la </w:t>
      </w:r>
      <w:proofErr w:type="spellStart"/>
      <w:r w:rsidRPr="00AF5CBA">
        <w:rPr>
          <w:sz w:val="20"/>
          <w:szCs w:val="20"/>
        </w:rPr>
        <w:t>Superhero</w:t>
      </w:r>
      <w:proofErr w:type="spellEnd"/>
      <w:r w:rsidRPr="00AF5CBA">
        <w:rPr>
          <w:sz w:val="20"/>
          <w:szCs w:val="20"/>
        </w:rPr>
        <w:t xml:space="preserve"> </w:t>
      </w:r>
      <w:proofErr w:type="spellStart"/>
      <w:r w:rsidRPr="00AF5CBA">
        <w:rPr>
          <w:sz w:val="20"/>
          <w:szCs w:val="20"/>
        </w:rPr>
        <w:t>Serie</w:t>
      </w:r>
      <w:proofErr w:type="spellEnd"/>
      <w:r w:rsidRPr="00AF5CBA">
        <w:rPr>
          <w:sz w:val="20"/>
          <w:szCs w:val="20"/>
        </w:rPr>
        <w:t>.</w:t>
      </w:r>
    </w:p>
    <w:p w:rsidR="00197933" w:rsidRPr="00AF5CBA" w:rsidRDefault="00197933" w:rsidP="00AF5CBA">
      <w:pPr>
        <w:spacing w:after="0" w:line="240" w:lineRule="auto"/>
        <w:jc w:val="both"/>
        <w:rPr>
          <w:sz w:val="20"/>
          <w:szCs w:val="20"/>
        </w:rPr>
      </w:pPr>
    </w:p>
    <w:p w:rsidR="00AF5CBA" w:rsidRDefault="00465532" w:rsidP="00AF5CBA">
      <w:pPr>
        <w:spacing w:after="0" w:line="240" w:lineRule="auto"/>
        <w:jc w:val="both"/>
        <w:rPr>
          <w:sz w:val="20"/>
          <w:szCs w:val="20"/>
        </w:rPr>
      </w:pPr>
      <w:r w:rsidRPr="00AF5CBA">
        <w:rPr>
          <w:sz w:val="20"/>
          <w:szCs w:val="20"/>
        </w:rPr>
        <w:t>Quelques interviews</w:t>
      </w:r>
      <w:r w:rsidR="00197933" w:rsidRPr="00AF5CBA">
        <w:rPr>
          <w:sz w:val="20"/>
          <w:szCs w:val="20"/>
        </w:rPr>
        <w:t xml:space="preserve"> d’Eugénie</w:t>
      </w:r>
      <w:r w:rsidRPr="00AF5CBA">
        <w:rPr>
          <w:sz w:val="20"/>
          <w:szCs w:val="20"/>
        </w:rPr>
        <w:t xml:space="preserve"> pour en savoir plus sur cette passionnée</w:t>
      </w:r>
      <w:r w:rsidR="00197933" w:rsidRPr="00AF5CBA">
        <w:rPr>
          <w:sz w:val="20"/>
          <w:szCs w:val="20"/>
        </w:rPr>
        <w:t> :</w:t>
      </w:r>
    </w:p>
    <w:p w:rsidR="00465532" w:rsidRPr="00AF5CBA" w:rsidRDefault="0053450A" w:rsidP="00AF5CBA">
      <w:pPr>
        <w:spacing w:after="0" w:line="240" w:lineRule="auto"/>
        <w:jc w:val="both"/>
        <w:rPr>
          <w:sz w:val="20"/>
          <w:szCs w:val="20"/>
        </w:rPr>
      </w:pPr>
      <w:hyperlink r:id="rId8" w:history="1">
        <w:r w:rsidR="00197933" w:rsidRPr="00AF5CBA">
          <w:rPr>
            <w:rStyle w:val="Lienhypertexte"/>
            <w:sz w:val="20"/>
            <w:szCs w:val="20"/>
          </w:rPr>
          <w:t>http://www.journaldesfemmes.com/societe/phenomenes-de-societe/1306828-femmes-biere/</w:t>
        </w:r>
      </w:hyperlink>
      <w:r w:rsidR="00197933" w:rsidRPr="00AF5CBA">
        <w:rPr>
          <w:sz w:val="20"/>
          <w:szCs w:val="20"/>
        </w:rPr>
        <w:t xml:space="preserve"> </w:t>
      </w:r>
    </w:p>
    <w:p w:rsidR="00465532" w:rsidRPr="00AF5CBA" w:rsidRDefault="00465532" w:rsidP="00AF5CBA">
      <w:pPr>
        <w:spacing w:after="0" w:line="240" w:lineRule="auto"/>
        <w:jc w:val="both"/>
        <w:rPr>
          <w:sz w:val="20"/>
          <w:szCs w:val="20"/>
        </w:rPr>
      </w:pPr>
      <w:hyperlink r:id="rId9" w:history="1">
        <w:r w:rsidRPr="00AF5CBA">
          <w:rPr>
            <w:rStyle w:val="Lienhypertexte"/>
            <w:sz w:val="20"/>
            <w:szCs w:val="20"/>
          </w:rPr>
          <w:t>http://www.terrafemina.com/article/eugenie-mai-the-on-n-est-pas-oblige-d-etre-un-homme-pour-pouvoir-brasser_a281875/1</w:t>
        </w:r>
      </w:hyperlink>
    </w:p>
    <w:p w:rsidR="00465532" w:rsidRPr="00AF5CBA" w:rsidRDefault="00465532" w:rsidP="00AF5CBA">
      <w:pPr>
        <w:spacing w:after="0" w:line="240" w:lineRule="auto"/>
        <w:jc w:val="both"/>
        <w:rPr>
          <w:sz w:val="20"/>
          <w:szCs w:val="20"/>
        </w:rPr>
      </w:pPr>
      <w:hyperlink r:id="rId10" w:history="1">
        <w:r w:rsidRPr="00AF5CBA">
          <w:rPr>
            <w:rStyle w:val="Lienhypertexte"/>
            <w:sz w:val="20"/>
            <w:szCs w:val="20"/>
          </w:rPr>
          <w:t>http://www.aufeminin.com/grands-chefs/eugenie-mai-the-la-brasseuse-en-chef-de-frogbeer-s1624093.html</w:t>
        </w:r>
      </w:hyperlink>
    </w:p>
    <w:p w:rsidR="00197933" w:rsidRPr="00AF5CBA" w:rsidRDefault="0053450A" w:rsidP="00AF5CBA">
      <w:pPr>
        <w:spacing w:after="0" w:line="240" w:lineRule="auto"/>
        <w:jc w:val="both"/>
        <w:rPr>
          <w:sz w:val="20"/>
          <w:szCs w:val="20"/>
        </w:rPr>
      </w:pPr>
      <w:hyperlink r:id="rId11" w:history="1">
        <w:r w:rsidR="00197933" w:rsidRPr="00AF5CBA">
          <w:rPr>
            <w:rStyle w:val="Lienhypertexte"/>
            <w:sz w:val="20"/>
            <w:szCs w:val="20"/>
          </w:rPr>
          <w:t>http://www.ouatch.tv/bons-plans-resto/quest-ce-quon-food-s02e12-frogbeer-et-le-chocolat-des-francais.html</w:t>
        </w:r>
      </w:hyperlink>
      <w:r w:rsidR="00197933" w:rsidRPr="00AF5CBA">
        <w:rPr>
          <w:sz w:val="20"/>
          <w:szCs w:val="20"/>
        </w:rPr>
        <w:t xml:space="preserve">  (à la 4ème minute)</w:t>
      </w:r>
    </w:p>
    <w:p w:rsidR="00197933" w:rsidRPr="00AF5CBA" w:rsidRDefault="00197933" w:rsidP="00AF5CBA">
      <w:pPr>
        <w:spacing w:after="0" w:line="240" w:lineRule="auto"/>
        <w:jc w:val="both"/>
        <w:rPr>
          <w:sz w:val="20"/>
          <w:szCs w:val="20"/>
        </w:rPr>
      </w:pPr>
    </w:p>
    <w:p w:rsidR="00197933" w:rsidRPr="00AF5CBA" w:rsidRDefault="00197933" w:rsidP="00AF5CBA">
      <w:pPr>
        <w:spacing w:after="0" w:line="240" w:lineRule="auto"/>
        <w:jc w:val="both"/>
        <w:rPr>
          <w:sz w:val="20"/>
          <w:szCs w:val="20"/>
        </w:rPr>
      </w:pPr>
      <w:r w:rsidRPr="00AF5CBA">
        <w:rPr>
          <w:sz w:val="20"/>
          <w:szCs w:val="20"/>
        </w:rPr>
        <w:t xml:space="preserve">-Bien que nous brassions </w:t>
      </w:r>
      <w:r w:rsidRPr="00AF5CBA">
        <w:rPr>
          <w:b/>
          <w:bCs/>
          <w:sz w:val="20"/>
          <w:szCs w:val="20"/>
        </w:rPr>
        <w:t>en grande quantité</w:t>
      </w:r>
      <w:r w:rsidRPr="00AF5CBA">
        <w:rPr>
          <w:sz w:val="20"/>
          <w:szCs w:val="20"/>
        </w:rPr>
        <w:t xml:space="preserve"> (</w:t>
      </w:r>
      <w:r w:rsidR="00465532" w:rsidRPr="00AF5CBA">
        <w:rPr>
          <w:sz w:val="20"/>
          <w:szCs w:val="20"/>
        </w:rPr>
        <w:t>10</w:t>
      </w:r>
      <w:r w:rsidRPr="00AF5CBA">
        <w:rPr>
          <w:sz w:val="20"/>
          <w:szCs w:val="20"/>
        </w:rPr>
        <w:t xml:space="preserve">000 HL capacité de fermentation), </w:t>
      </w:r>
      <w:r w:rsidRPr="00AF5CBA">
        <w:rPr>
          <w:b/>
          <w:bCs/>
          <w:sz w:val="20"/>
          <w:szCs w:val="20"/>
        </w:rPr>
        <w:t>nous brassons de manière complètement artisanale</w:t>
      </w:r>
      <w:r w:rsidRPr="00AF5CBA">
        <w:rPr>
          <w:sz w:val="20"/>
          <w:szCs w:val="20"/>
        </w:rPr>
        <w:t xml:space="preserve"> (</w:t>
      </w:r>
      <w:proofErr w:type="spellStart"/>
      <w:r w:rsidRPr="00AF5CBA">
        <w:rPr>
          <w:sz w:val="20"/>
          <w:szCs w:val="20"/>
        </w:rPr>
        <w:t>empâtage</w:t>
      </w:r>
      <w:proofErr w:type="spellEnd"/>
      <w:r w:rsidRPr="00AF5CBA">
        <w:rPr>
          <w:sz w:val="20"/>
          <w:szCs w:val="20"/>
        </w:rPr>
        <w:t xml:space="preserve"> à la main, utilisation de houblons en cônes, etc.)</w:t>
      </w:r>
    </w:p>
    <w:p w:rsidR="00197933" w:rsidRPr="00AF5CBA" w:rsidRDefault="00197933" w:rsidP="00AF5CBA">
      <w:pPr>
        <w:spacing w:after="0" w:line="240" w:lineRule="auto"/>
        <w:jc w:val="both"/>
        <w:rPr>
          <w:sz w:val="20"/>
          <w:szCs w:val="20"/>
        </w:rPr>
      </w:pPr>
    </w:p>
    <w:p w:rsidR="00197933" w:rsidRPr="00AF5CBA" w:rsidRDefault="00197933" w:rsidP="00AF5CBA">
      <w:pPr>
        <w:spacing w:after="0" w:line="240" w:lineRule="auto"/>
        <w:jc w:val="both"/>
        <w:rPr>
          <w:sz w:val="20"/>
          <w:szCs w:val="20"/>
        </w:rPr>
      </w:pPr>
      <w:r w:rsidRPr="00AF5CBA">
        <w:rPr>
          <w:sz w:val="20"/>
          <w:szCs w:val="20"/>
        </w:rPr>
        <w:t xml:space="preserve">-Avec de très hauts standards en matière de </w:t>
      </w:r>
      <w:r w:rsidRPr="00AF5CBA">
        <w:rPr>
          <w:b/>
          <w:bCs/>
          <w:sz w:val="20"/>
          <w:szCs w:val="20"/>
        </w:rPr>
        <w:t>qualité</w:t>
      </w:r>
      <w:r w:rsidRPr="00AF5CBA">
        <w:rPr>
          <w:sz w:val="20"/>
          <w:szCs w:val="20"/>
        </w:rPr>
        <w:t xml:space="preserve"> et de </w:t>
      </w:r>
      <w:r w:rsidRPr="00AF5CBA">
        <w:rPr>
          <w:b/>
          <w:bCs/>
          <w:sz w:val="20"/>
          <w:szCs w:val="20"/>
        </w:rPr>
        <w:t>constance</w:t>
      </w:r>
      <w:r w:rsidRPr="00AF5CBA">
        <w:rPr>
          <w:sz w:val="20"/>
          <w:szCs w:val="20"/>
        </w:rPr>
        <w:t xml:space="preserve"> (goût mais </w:t>
      </w:r>
      <w:r w:rsidR="009D02C0" w:rsidRPr="00AF5CBA">
        <w:rPr>
          <w:sz w:val="20"/>
          <w:szCs w:val="20"/>
        </w:rPr>
        <w:t>aussi aspect visuel de la bière</w:t>
      </w:r>
      <w:r w:rsidRPr="00AF5CBA">
        <w:rPr>
          <w:sz w:val="20"/>
          <w:szCs w:val="20"/>
        </w:rPr>
        <w:t xml:space="preserve"> : brillance, etc.). Pour cela nous avons des </w:t>
      </w:r>
      <w:proofErr w:type="spellStart"/>
      <w:r w:rsidRPr="00AF5CBA">
        <w:rPr>
          <w:sz w:val="20"/>
          <w:szCs w:val="20"/>
        </w:rPr>
        <w:t>process</w:t>
      </w:r>
      <w:proofErr w:type="spellEnd"/>
      <w:r w:rsidRPr="00AF5CBA">
        <w:rPr>
          <w:sz w:val="20"/>
          <w:szCs w:val="20"/>
        </w:rPr>
        <w:t xml:space="preserve"> et équipements très pointus : traçabilité et tests à chaque étape de production, ligne d’embouteillage </w:t>
      </w:r>
      <w:proofErr w:type="spellStart"/>
      <w:r w:rsidRPr="00AF5CBA">
        <w:rPr>
          <w:sz w:val="20"/>
          <w:szCs w:val="20"/>
        </w:rPr>
        <w:t>isobarométrique</w:t>
      </w:r>
      <w:proofErr w:type="spellEnd"/>
      <w:r w:rsidRPr="00AF5CBA">
        <w:rPr>
          <w:sz w:val="20"/>
          <w:szCs w:val="20"/>
        </w:rPr>
        <w:t>, etc.</w:t>
      </w:r>
    </w:p>
    <w:p w:rsidR="00197933" w:rsidRPr="00AF5CBA" w:rsidRDefault="00197933" w:rsidP="00AF5CBA">
      <w:pPr>
        <w:spacing w:after="0" w:line="240" w:lineRule="auto"/>
        <w:jc w:val="both"/>
        <w:rPr>
          <w:sz w:val="20"/>
          <w:szCs w:val="20"/>
        </w:rPr>
      </w:pPr>
    </w:p>
    <w:p w:rsidR="00197933" w:rsidRPr="00AF5CBA" w:rsidRDefault="00197933" w:rsidP="00AF5CBA">
      <w:pPr>
        <w:spacing w:after="0" w:line="240" w:lineRule="auto"/>
        <w:jc w:val="both"/>
        <w:rPr>
          <w:sz w:val="20"/>
          <w:szCs w:val="20"/>
        </w:rPr>
      </w:pPr>
      <w:r w:rsidRPr="00AF5CBA">
        <w:rPr>
          <w:sz w:val="20"/>
          <w:szCs w:val="20"/>
        </w:rPr>
        <w:t xml:space="preserve">-Toutes nos bières sont </w:t>
      </w:r>
      <w:r w:rsidRPr="00AF5CBA">
        <w:rPr>
          <w:b/>
          <w:bCs/>
          <w:sz w:val="20"/>
          <w:szCs w:val="20"/>
        </w:rPr>
        <w:t>non pasteurisées</w:t>
      </w:r>
      <w:r w:rsidRPr="00AF5CBA">
        <w:rPr>
          <w:sz w:val="20"/>
          <w:szCs w:val="20"/>
        </w:rPr>
        <w:t xml:space="preserve">. De fermentation haute. </w:t>
      </w:r>
      <w:r w:rsidRPr="00AF5CBA">
        <w:rPr>
          <w:b/>
          <w:bCs/>
          <w:sz w:val="20"/>
          <w:szCs w:val="20"/>
        </w:rPr>
        <w:t>Complexes</w:t>
      </w:r>
      <w:r w:rsidRPr="00AF5CBA">
        <w:rPr>
          <w:sz w:val="20"/>
          <w:szCs w:val="20"/>
        </w:rPr>
        <w:t xml:space="preserve"> (utilisation de 2 ou 3 houblons au minimum dans chaque bière). </w:t>
      </w:r>
      <w:r w:rsidRPr="00AF5CBA">
        <w:rPr>
          <w:b/>
          <w:sz w:val="20"/>
          <w:szCs w:val="20"/>
        </w:rPr>
        <w:t>Brassées « à l’anglaise »</w:t>
      </w:r>
      <w:r w:rsidRPr="00AF5CBA">
        <w:rPr>
          <w:sz w:val="20"/>
          <w:szCs w:val="20"/>
        </w:rPr>
        <w:t xml:space="preserve"> (infusion en mono-pallier).</w:t>
      </w:r>
    </w:p>
    <w:p w:rsidR="00197933" w:rsidRPr="00AF5CBA" w:rsidRDefault="00197933" w:rsidP="00AF5CBA">
      <w:pPr>
        <w:spacing w:after="0" w:line="240" w:lineRule="auto"/>
        <w:jc w:val="both"/>
        <w:rPr>
          <w:sz w:val="20"/>
          <w:szCs w:val="20"/>
        </w:rPr>
      </w:pPr>
    </w:p>
    <w:p w:rsidR="00AF5CBA" w:rsidRPr="00AF5CBA" w:rsidRDefault="00197933" w:rsidP="00AF5CB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F5CBA">
        <w:rPr>
          <w:sz w:val="20"/>
          <w:szCs w:val="20"/>
        </w:rPr>
        <w:t xml:space="preserve">-Entre bières traditionnelles et bières événementielles, </w:t>
      </w:r>
      <w:r w:rsidR="00AF5CBA" w:rsidRPr="00AF5CBA">
        <w:rPr>
          <w:b/>
          <w:sz w:val="20"/>
          <w:szCs w:val="20"/>
        </w:rPr>
        <w:t xml:space="preserve">les 27 brasseurs et brasseuses de Frog </w:t>
      </w:r>
      <w:r w:rsidR="00AF5CBA" w:rsidRPr="00AF5CBA">
        <w:rPr>
          <w:rFonts w:asciiTheme="minorHAnsi" w:hAnsiTheme="minorHAnsi"/>
          <w:b/>
          <w:sz w:val="20"/>
          <w:szCs w:val="20"/>
        </w:rPr>
        <w:t>expérimentent sans cesse</w:t>
      </w:r>
      <w:r w:rsidR="00AF5CBA" w:rsidRPr="00AF5CBA">
        <w:rPr>
          <w:rFonts w:asciiTheme="minorHAnsi" w:hAnsiTheme="minorHAnsi"/>
          <w:sz w:val="20"/>
          <w:szCs w:val="20"/>
        </w:rPr>
        <w:t xml:space="preserve"> de nouvelles recettes et mettent tout leur savoir-faire pour composer des </w:t>
      </w:r>
      <w:r w:rsidR="00AF5CBA" w:rsidRPr="00AF5CBA">
        <w:rPr>
          <w:rFonts w:asciiTheme="minorHAnsi" w:hAnsiTheme="minorHAnsi"/>
          <w:b/>
          <w:sz w:val="20"/>
          <w:szCs w:val="20"/>
        </w:rPr>
        <w:t xml:space="preserve">saveurs originales et exclusives : </w:t>
      </w:r>
    </w:p>
    <w:p w:rsidR="00AF5CBA" w:rsidRPr="00AF5CBA" w:rsidRDefault="00AF5CBA" w:rsidP="00AF5CB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197933" w:rsidRPr="00AF5CBA" w:rsidRDefault="00AF5CBA" w:rsidP="00AF5CBA">
      <w:pPr>
        <w:spacing w:after="0" w:line="240" w:lineRule="auto"/>
        <w:jc w:val="both"/>
        <w:rPr>
          <w:sz w:val="20"/>
          <w:szCs w:val="20"/>
        </w:rPr>
      </w:pPr>
      <w:r w:rsidRPr="00AF5CBA">
        <w:rPr>
          <w:rFonts w:asciiTheme="minorHAnsi" w:hAnsiTheme="minorHAnsi"/>
          <w:b/>
          <w:sz w:val="20"/>
          <w:szCs w:val="20"/>
        </w:rPr>
        <w:t>-n</w:t>
      </w:r>
      <w:r w:rsidR="00197933" w:rsidRPr="00AF5CBA">
        <w:rPr>
          <w:b/>
          <w:bCs/>
          <w:sz w:val="20"/>
          <w:szCs w:val="20"/>
        </w:rPr>
        <w:t>ous produisons environ 1 nouvelle recette de bières par mois</w:t>
      </w:r>
      <w:r w:rsidR="00197933" w:rsidRPr="00AF5CBA">
        <w:rPr>
          <w:sz w:val="20"/>
          <w:szCs w:val="20"/>
        </w:rPr>
        <w:t xml:space="preserve">. Des recettes originales et exclusives correspondant </w:t>
      </w:r>
      <w:r w:rsidR="00197933" w:rsidRPr="00AF5CBA">
        <w:rPr>
          <w:b/>
          <w:bCs/>
          <w:sz w:val="20"/>
          <w:szCs w:val="20"/>
        </w:rPr>
        <w:t>aux tendances actuelles</w:t>
      </w:r>
      <w:r w:rsidR="00197933" w:rsidRPr="00AF5CBA">
        <w:rPr>
          <w:sz w:val="20"/>
          <w:szCs w:val="20"/>
        </w:rPr>
        <w:t xml:space="preserve"> (notamment la gamme des </w:t>
      </w:r>
      <w:proofErr w:type="spellStart"/>
      <w:r w:rsidR="00197933" w:rsidRPr="00AF5CBA">
        <w:rPr>
          <w:sz w:val="20"/>
          <w:szCs w:val="20"/>
        </w:rPr>
        <w:t>Superhero</w:t>
      </w:r>
      <w:proofErr w:type="spellEnd"/>
      <w:r w:rsidR="00197933" w:rsidRPr="00AF5CBA">
        <w:rPr>
          <w:sz w:val="20"/>
          <w:szCs w:val="20"/>
        </w:rPr>
        <w:t xml:space="preserve"> </w:t>
      </w:r>
      <w:proofErr w:type="spellStart"/>
      <w:r w:rsidR="00197933" w:rsidRPr="00AF5CBA">
        <w:rPr>
          <w:sz w:val="20"/>
          <w:szCs w:val="20"/>
        </w:rPr>
        <w:t>Serie</w:t>
      </w:r>
      <w:proofErr w:type="spellEnd"/>
      <w:r w:rsidR="00197933" w:rsidRPr="00AF5CBA">
        <w:rPr>
          <w:sz w:val="20"/>
          <w:szCs w:val="20"/>
        </w:rPr>
        <w:t xml:space="preserve"> qui répond à la tendance des bières très houblonnées), </w:t>
      </w:r>
      <w:r w:rsidR="00197933" w:rsidRPr="00AF5CBA">
        <w:rPr>
          <w:b/>
          <w:bCs/>
          <w:sz w:val="20"/>
          <w:szCs w:val="20"/>
        </w:rPr>
        <w:t>mais aussi des bières plus « classiques »</w:t>
      </w:r>
      <w:r w:rsidR="00465532" w:rsidRPr="00AF5CBA">
        <w:rPr>
          <w:sz w:val="20"/>
          <w:szCs w:val="20"/>
        </w:rPr>
        <w:t xml:space="preserve">, toutes </w:t>
      </w:r>
      <w:r w:rsidR="00197933" w:rsidRPr="00AF5CBA">
        <w:rPr>
          <w:sz w:val="20"/>
          <w:szCs w:val="20"/>
        </w:rPr>
        <w:t>« accessibles » au plus grand nombre ».</w:t>
      </w:r>
    </w:p>
    <w:p w:rsidR="00AF5CBA" w:rsidRPr="00AF5CBA" w:rsidRDefault="00AF5CBA" w:rsidP="00AF5CBA">
      <w:pPr>
        <w:spacing w:after="0" w:line="240" w:lineRule="auto"/>
        <w:jc w:val="both"/>
        <w:rPr>
          <w:sz w:val="20"/>
          <w:szCs w:val="20"/>
        </w:rPr>
      </w:pPr>
    </w:p>
    <w:p w:rsidR="00197933" w:rsidRDefault="00AF5CBA" w:rsidP="00AF5CBA">
      <w:pPr>
        <w:jc w:val="both"/>
        <w:rPr>
          <w:sz w:val="20"/>
          <w:szCs w:val="20"/>
        </w:rPr>
      </w:pPr>
      <w:r w:rsidRPr="00AF5CBA">
        <w:rPr>
          <w:sz w:val="20"/>
          <w:szCs w:val="20"/>
        </w:rPr>
        <w:t xml:space="preserve">- </w:t>
      </w:r>
      <w:r w:rsidRPr="00AF5CBA">
        <w:rPr>
          <w:b/>
          <w:sz w:val="20"/>
          <w:szCs w:val="20"/>
        </w:rPr>
        <w:t>Nos bières sont disponibles</w:t>
      </w:r>
      <w:r w:rsidRPr="00AF5CBA">
        <w:rPr>
          <w:sz w:val="20"/>
          <w:szCs w:val="20"/>
        </w:rPr>
        <w:t xml:space="preserve">, outre dans </w:t>
      </w:r>
      <w:r w:rsidRPr="00AF5CBA">
        <w:rPr>
          <w:b/>
          <w:sz w:val="20"/>
          <w:szCs w:val="20"/>
        </w:rPr>
        <w:t>le réseau Frog</w:t>
      </w:r>
      <w:r w:rsidRPr="00AF5CBA">
        <w:rPr>
          <w:sz w:val="20"/>
          <w:szCs w:val="20"/>
        </w:rPr>
        <w:t xml:space="preserve"> (11 FrogPubs et FrogBurger</w:t>
      </w:r>
      <w:r>
        <w:rPr>
          <w:sz w:val="20"/>
          <w:szCs w:val="20"/>
        </w:rPr>
        <w:t xml:space="preserve"> à Paris, Toulouse et Bordeaux</w:t>
      </w:r>
      <w:r w:rsidRPr="00AF5CBA">
        <w:rPr>
          <w:sz w:val="20"/>
          <w:szCs w:val="20"/>
        </w:rPr>
        <w:t xml:space="preserve">), dans </w:t>
      </w:r>
      <w:r w:rsidRPr="00AF5CBA">
        <w:rPr>
          <w:b/>
          <w:sz w:val="20"/>
          <w:szCs w:val="20"/>
        </w:rPr>
        <w:t>les Repaire de Bacchus</w:t>
      </w:r>
      <w:r w:rsidRPr="00AF5CBA">
        <w:rPr>
          <w:sz w:val="20"/>
          <w:szCs w:val="20"/>
        </w:rPr>
        <w:t xml:space="preserve"> et </w:t>
      </w:r>
      <w:hyperlink r:id="rId12" w:history="1">
        <w:r w:rsidRPr="00AF5CBA">
          <w:rPr>
            <w:rStyle w:val="Lienhypertexte"/>
            <w:sz w:val="20"/>
            <w:szCs w:val="20"/>
          </w:rPr>
          <w:t xml:space="preserve">dans les </w:t>
        </w:r>
        <w:r w:rsidRPr="00AF5CBA">
          <w:rPr>
            <w:rStyle w:val="Lienhypertexte"/>
            <w:b/>
            <w:sz w:val="20"/>
            <w:szCs w:val="20"/>
          </w:rPr>
          <w:t>Monoprix</w:t>
        </w:r>
        <w:r w:rsidRPr="00AF5CBA">
          <w:rPr>
            <w:rStyle w:val="Lienhypertexte"/>
            <w:sz w:val="20"/>
            <w:szCs w:val="20"/>
          </w:rPr>
          <w:t xml:space="preserve"> d’Ile-de-France</w:t>
        </w:r>
      </w:hyperlink>
      <w:r w:rsidRPr="00AF5CBA">
        <w:rPr>
          <w:sz w:val="20"/>
          <w:szCs w:val="20"/>
        </w:rPr>
        <w:t>.</w:t>
      </w:r>
    </w:p>
    <w:p w:rsidR="00AF5CBA" w:rsidRPr="00AF5CBA" w:rsidRDefault="00AF5CBA" w:rsidP="00AF5C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-Certaines de nos retombées média sont disponibles ici : </w:t>
      </w:r>
      <w:hyperlink r:id="rId13" w:history="1">
        <w:r w:rsidRPr="00F961A9">
          <w:rPr>
            <w:rStyle w:val="Lienhypertexte"/>
            <w:sz w:val="20"/>
            <w:szCs w:val="20"/>
          </w:rPr>
          <w:t>http://www.frogpubs.com/medias-press.php</w:t>
        </w:r>
      </w:hyperlink>
      <w:r>
        <w:rPr>
          <w:sz w:val="20"/>
          <w:szCs w:val="20"/>
        </w:rPr>
        <w:t xml:space="preserve"> </w:t>
      </w:r>
    </w:p>
    <w:p w:rsidR="00337E84" w:rsidRPr="00AF5CBA" w:rsidRDefault="00337E84" w:rsidP="009D02C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F5CBA">
        <w:rPr>
          <w:rFonts w:asciiTheme="minorHAnsi" w:hAnsiTheme="minorHAnsi"/>
          <w:sz w:val="20"/>
          <w:szCs w:val="20"/>
        </w:rPr>
        <w:t>Contact presse :</w:t>
      </w:r>
      <w:r w:rsidR="00AF5CBA" w:rsidRPr="00AF5CBA">
        <w:rPr>
          <w:rFonts w:asciiTheme="minorHAnsi" w:hAnsiTheme="minorHAnsi"/>
          <w:sz w:val="20"/>
          <w:szCs w:val="20"/>
        </w:rPr>
        <w:t xml:space="preserve"> </w:t>
      </w:r>
      <w:r w:rsidRPr="00AF5CBA">
        <w:rPr>
          <w:rFonts w:asciiTheme="minorHAnsi" w:hAnsiTheme="minorHAnsi"/>
          <w:sz w:val="20"/>
          <w:szCs w:val="20"/>
        </w:rPr>
        <w:t xml:space="preserve">Clara Moreno – 06 12 56 70 07 – </w:t>
      </w:r>
      <w:hyperlink r:id="rId14" w:history="1">
        <w:r w:rsidRPr="00AF5CBA">
          <w:rPr>
            <w:rStyle w:val="Lienhypertexte"/>
            <w:rFonts w:asciiTheme="minorHAnsi" w:hAnsiTheme="minorHAnsi"/>
            <w:sz w:val="20"/>
            <w:szCs w:val="20"/>
          </w:rPr>
          <w:t>clara@morenoconseil.com</w:t>
        </w:r>
      </w:hyperlink>
      <w:r w:rsidRPr="00AF5CBA">
        <w:rPr>
          <w:rFonts w:asciiTheme="minorHAnsi" w:hAnsiTheme="minorHAnsi"/>
          <w:sz w:val="20"/>
          <w:szCs w:val="20"/>
        </w:rPr>
        <w:t xml:space="preserve"> </w:t>
      </w:r>
    </w:p>
    <w:sectPr w:rsidR="00337E84" w:rsidRPr="00AF5CBA" w:rsidSect="002274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7135"/>
    <w:multiLevelType w:val="hybridMultilevel"/>
    <w:tmpl w:val="823003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115709"/>
    <w:multiLevelType w:val="multilevel"/>
    <w:tmpl w:val="6600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F48C6"/>
    <w:multiLevelType w:val="multilevel"/>
    <w:tmpl w:val="5568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B0739"/>
    <w:multiLevelType w:val="multilevel"/>
    <w:tmpl w:val="A46A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51074"/>
    <w:multiLevelType w:val="multilevel"/>
    <w:tmpl w:val="DFB6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15E06"/>
    <w:multiLevelType w:val="multilevel"/>
    <w:tmpl w:val="8970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C6A46"/>
    <w:multiLevelType w:val="hybridMultilevel"/>
    <w:tmpl w:val="E9144B1C"/>
    <w:lvl w:ilvl="0" w:tplc="95069976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B2408"/>
    <w:multiLevelType w:val="multilevel"/>
    <w:tmpl w:val="F440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698"/>
    <w:rsid w:val="00006E4F"/>
    <w:rsid w:val="00032311"/>
    <w:rsid w:val="00040E8A"/>
    <w:rsid w:val="00041FD7"/>
    <w:rsid w:val="00043968"/>
    <w:rsid w:val="00047E5F"/>
    <w:rsid w:val="00062F82"/>
    <w:rsid w:val="00067813"/>
    <w:rsid w:val="000833CC"/>
    <w:rsid w:val="00085921"/>
    <w:rsid w:val="000A120E"/>
    <w:rsid w:val="000A6D3C"/>
    <w:rsid w:val="000C11D4"/>
    <w:rsid w:val="000D33EE"/>
    <w:rsid w:val="000E6613"/>
    <w:rsid w:val="00113F38"/>
    <w:rsid w:val="00117F3C"/>
    <w:rsid w:val="00120F3D"/>
    <w:rsid w:val="00134BAB"/>
    <w:rsid w:val="001507F0"/>
    <w:rsid w:val="0015732A"/>
    <w:rsid w:val="00187DF5"/>
    <w:rsid w:val="00197933"/>
    <w:rsid w:val="001A3495"/>
    <w:rsid w:val="001A62AC"/>
    <w:rsid w:val="001D6D34"/>
    <w:rsid w:val="001E0DB1"/>
    <w:rsid w:val="001E5445"/>
    <w:rsid w:val="001F2166"/>
    <w:rsid w:val="001F7F83"/>
    <w:rsid w:val="002076B6"/>
    <w:rsid w:val="00217F14"/>
    <w:rsid w:val="00222B1D"/>
    <w:rsid w:val="00223610"/>
    <w:rsid w:val="00227494"/>
    <w:rsid w:val="00237752"/>
    <w:rsid w:val="002539D0"/>
    <w:rsid w:val="0025746F"/>
    <w:rsid w:val="002628C8"/>
    <w:rsid w:val="00280463"/>
    <w:rsid w:val="002A5797"/>
    <w:rsid w:val="002B6592"/>
    <w:rsid w:val="002B6FA1"/>
    <w:rsid w:val="002D5BCE"/>
    <w:rsid w:val="002E67DB"/>
    <w:rsid w:val="002F0B7C"/>
    <w:rsid w:val="002F55D1"/>
    <w:rsid w:val="0031409E"/>
    <w:rsid w:val="003225D3"/>
    <w:rsid w:val="003234C1"/>
    <w:rsid w:val="00333A13"/>
    <w:rsid w:val="00337E84"/>
    <w:rsid w:val="00343720"/>
    <w:rsid w:val="00346585"/>
    <w:rsid w:val="0036510A"/>
    <w:rsid w:val="00385B46"/>
    <w:rsid w:val="0038623C"/>
    <w:rsid w:val="003937C9"/>
    <w:rsid w:val="00395408"/>
    <w:rsid w:val="003B1EAA"/>
    <w:rsid w:val="003E0776"/>
    <w:rsid w:val="003E5A46"/>
    <w:rsid w:val="003E6E82"/>
    <w:rsid w:val="0041595C"/>
    <w:rsid w:val="00420D18"/>
    <w:rsid w:val="00424210"/>
    <w:rsid w:val="004361B2"/>
    <w:rsid w:val="00451C05"/>
    <w:rsid w:val="00465532"/>
    <w:rsid w:val="004657E1"/>
    <w:rsid w:val="00473E96"/>
    <w:rsid w:val="00484200"/>
    <w:rsid w:val="00487081"/>
    <w:rsid w:val="004A385B"/>
    <w:rsid w:val="004F0AFB"/>
    <w:rsid w:val="00506A6D"/>
    <w:rsid w:val="0053450A"/>
    <w:rsid w:val="00534A1D"/>
    <w:rsid w:val="00546A38"/>
    <w:rsid w:val="005550CD"/>
    <w:rsid w:val="00584E96"/>
    <w:rsid w:val="00587A1E"/>
    <w:rsid w:val="00590EDA"/>
    <w:rsid w:val="005A1E83"/>
    <w:rsid w:val="005B0F7C"/>
    <w:rsid w:val="005D268D"/>
    <w:rsid w:val="005F58EF"/>
    <w:rsid w:val="006056AF"/>
    <w:rsid w:val="00614889"/>
    <w:rsid w:val="006556C5"/>
    <w:rsid w:val="00663E85"/>
    <w:rsid w:val="00671982"/>
    <w:rsid w:val="006C1D35"/>
    <w:rsid w:val="006C3C4A"/>
    <w:rsid w:val="006E03A8"/>
    <w:rsid w:val="006F1FEE"/>
    <w:rsid w:val="006F56C6"/>
    <w:rsid w:val="006F6869"/>
    <w:rsid w:val="006F7A95"/>
    <w:rsid w:val="00714322"/>
    <w:rsid w:val="007145FA"/>
    <w:rsid w:val="00757B02"/>
    <w:rsid w:val="007823DF"/>
    <w:rsid w:val="00786957"/>
    <w:rsid w:val="007A03C7"/>
    <w:rsid w:val="007B137B"/>
    <w:rsid w:val="007B7C5C"/>
    <w:rsid w:val="007F16B4"/>
    <w:rsid w:val="00816B1C"/>
    <w:rsid w:val="00841D16"/>
    <w:rsid w:val="008515D8"/>
    <w:rsid w:val="00862C0A"/>
    <w:rsid w:val="008667F2"/>
    <w:rsid w:val="00884921"/>
    <w:rsid w:val="008A22FA"/>
    <w:rsid w:val="008A4AA4"/>
    <w:rsid w:val="008B00BA"/>
    <w:rsid w:val="008B1E16"/>
    <w:rsid w:val="008B4EAD"/>
    <w:rsid w:val="008C2649"/>
    <w:rsid w:val="008C49F6"/>
    <w:rsid w:val="008C7374"/>
    <w:rsid w:val="00935FAA"/>
    <w:rsid w:val="009477B6"/>
    <w:rsid w:val="009754EF"/>
    <w:rsid w:val="009A4062"/>
    <w:rsid w:val="009A41B9"/>
    <w:rsid w:val="009B35E9"/>
    <w:rsid w:val="009D02C0"/>
    <w:rsid w:val="009E4647"/>
    <w:rsid w:val="009F4966"/>
    <w:rsid w:val="00A02E65"/>
    <w:rsid w:val="00A0364E"/>
    <w:rsid w:val="00A135A9"/>
    <w:rsid w:val="00A1403D"/>
    <w:rsid w:val="00A7714A"/>
    <w:rsid w:val="00A84B51"/>
    <w:rsid w:val="00A879B9"/>
    <w:rsid w:val="00AB0012"/>
    <w:rsid w:val="00AB058D"/>
    <w:rsid w:val="00AB2804"/>
    <w:rsid w:val="00AE42E9"/>
    <w:rsid w:val="00AE679C"/>
    <w:rsid w:val="00AF5CBA"/>
    <w:rsid w:val="00B00B71"/>
    <w:rsid w:val="00B3088F"/>
    <w:rsid w:val="00B33DBC"/>
    <w:rsid w:val="00B41185"/>
    <w:rsid w:val="00B71B2C"/>
    <w:rsid w:val="00B80180"/>
    <w:rsid w:val="00BA22AD"/>
    <w:rsid w:val="00BD1797"/>
    <w:rsid w:val="00BE05B7"/>
    <w:rsid w:val="00BE36C7"/>
    <w:rsid w:val="00C0380A"/>
    <w:rsid w:val="00C0455D"/>
    <w:rsid w:val="00C062FD"/>
    <w:rsid w:val="00C07845"/>
    <w:rsid w:val="00C16737"/>
    <w:rsid w:val="00C23CF3"/>
    <w:rsid w:val="00C51E04"/>
    <w:rsid w:val="00C739BB"/>
    <w:rsid w:val="00C830F4"/>
    <w:rsid w:val="00C83AC9"/>
    <w:rsid w:val="00C9595F"/>
    <w:rsid w:val="00CA6497"/>
    <w:rsid w:val="00CB5D00"/>
    <w:rsid w:val="00CB69EF"/>
    <w:rsid w:val="00CC239B"/>
    <w:rsid w:val="00CC29F6"/>
    <w:rsid w:val="00CC2B19"/>
    <w:rsid w:val="00CC4327"/>
    <w:rsid w:val="00CC6D62"/>
    <w:rsid w:val="00CD46D0"/>
    <w:rsid w:val="00CF7E03"/>
    <w:rsid w:val="00D21ABD"/>
    <w:rsid w:val="00D33726"/>
    <w:rsid w:val="00D34F58"/>
    <w:rsid w:val="00D42BCB"/>
    <w:rsid w:val="00D4487E"/>
    <w:rsid w:val="00D4786F"/>
    <w:rsid w:val="00D5265F"/>
    <w:rsid w:val="00D62FBF"/>
    <w:rsid w:val="00D70071"/>
    <w:rsid w:val="00D76B07"/>
    <w:rsid w:val="00D77B19"/>
    <w:rsid w:val="00D77F91"/>
    <w:rsid w:val="00D85A7D"/>
    <w:rsid w:val="00DA7BCF"/>
    <w:rsid w:val="00DB7A4D"/>
    <w:rsid w:val="00DC4D62"/>
    <w:rsid w:val="00DE6E07"/>
    <w:rsid w:val="00E00EDD"/>
    <w:rsid w:val="00E01ACE"/>
    <w:rsid w:val="00E02FA7"/>
    <w:rsid w:val="00E107BF"/>
    <w:rsid w:val="00E129FE"/>
    <w:rsid w:val="00E16142"/>
    <w:rsid w:val="00E21E32"/>
    <w:rsid w:val="00E2545D"/>
    <w:rsid w:val="00E50698"/>
    <w:rsid w:val="00E56835"/>
    <w:rsid w:val="00E60BA1"/>
    <w:rsid w:val="00E71081"/>
    <w:rsid w:val="00E776E0"/>
    <w:rsid w:val="00E83FFF"/>
    <w:rsid w:val="00F06B88"/>
    <w:rsid w:val="00F154C6"/>
    <w:rsid w:val="00F57246"/>
    <w:rsid w:val="00F61835"/>
    <w:rsid w:val="00F76B8A"/>
    <w:rsid w:val="00F84836"/>
    <w:rsid w:val="00FB4FC7"/>
    <w:rsid w:val="00FC3302"/>
    <w:rsid w:val="00FD0A41"/>
    <w:rsid w:val="00FD5E65"/>
    <w:rsid w:val="00FE2F3A"/>
    <w:rsid w:val="00FF00C5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98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4A3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069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506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69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B00B71"/>
  </w:style>
  <w:style w:type="paragraph" w:styleId="Textebrut">
    <w:name w:val="Plain Text"/>
    <w:basedOn w:val="Normal"/>
    <w:link w:val="TextebrutCar"/>
    <w:uiPriority w:val="99"/>
    <w:unhideWhenUsed/>
    <w:rsid w:val="00C9595F"/>
    <w:pPr>
      <w:spacing w:after="0" w:line="240" w:lineRule="auto"/>
    </w:pPr>
    <w:rPr>
      <w:rFonts w:ascii="Consolas" w:eastAsia="Times New Roman" w:hAnsi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C9595F"/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A385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C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C3302"/>
    <w:rPr>
      <w:rFonts w:ascii="Tahoma" w:hAnsi="Tahoma" w:cs="Tahoma"/>
      <w:sz w:val="16"/>
      <w:szCs w:val="16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D5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D5E65"/>
    <w:rPr>
      <w:rFonts w:ascii="Courier New" w:eastAsia="Times New Roman" w:hAnsi="Courier New" w:cs="Courier New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AB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ABD"/>
    <w:rPr>
      <w:rFonts w:ascii="Times New Roman" w:eastAsiaTheme="minorHAnsi" w:hAnsi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21AB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desfemmes.com/societe/phenomenes-de-societe/1306828-femmes-biere/" TargetMode="External"/><Relationship Id="rId13" Type="http://schemas.openxmlformats.org/officeDocument/2006/relationships/hyperlink" Target="http://www.frogpubs.com/medias-pres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renoconseil.com/world-beer-awards-une-moisson-de-medailles-pour-frogbeer/" TargetMode="External"/><Relationship Id="rId12" Type="http://schemas.openxmlformats.org/officeDocument/2006/relationships/hyperlink" Target="http://morenoconseil.com/frogbeer-fait-son-entree-chez-monoprix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late.fr/story/101851/retour-biere-paris" TargetMode="External"/><Relationship Id="rId11" Type="http://schemas.openxmlformats.org/officeDocument/2006/relationships/hyperlink" Target="http://www.ouatch.tv/bons-plans-resto/quest-ce-quon-food-s02e12-frogbeer-et-le-chocolat-des-francais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aufeminin.com/grands-chefs/eugenie-mai-the-la-brasseuse-en-chef-de-frogbeer-s16240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rafemina.com/article/eugenie-mai-the-on-n-est-pas-oblige-d-etre-un-homme-pour-pouvoir-brasser_a281875/1" TargetMode="External"/><Relationship Id="rId14" Type="http://schemas.openxmlformats.org/officeDocument/2006/relationships/hyperlink" Target="mailto:clara@morenoconse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Links>
    <vt:vector size="30" baseType="variant">
      <vt:variant>
        <vt:i4>3145760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http://www.facebook.com/frogburgerparis</vt:lpwstr>
      </vt:variant>
      <vt:variant>
        <vt:lpwstr/>
      </vt:variant>
      <vt:variant>
        <vt:i4>3735595</vt:i4>
      </vt:variant>
      <vt:variant>
        <vt:i4>9</vt:i4>
      </vt:variant>
      <vt:variant>
        <vt:i4>0</vt:i4>
      </vt:variant>
      <vt:variant>
        <vt:i4>5</vt:i4>
      </vt:variant>
      <vt:variant>
        <vt:lpwstr>http://www.frogburger.com/</vt:lpwstr>
      </vt:variant>
      <vt:variant>
        <vt:lpwstr/>
      </vt:variant>
      <vt:variant>
        <vt:i4>6160453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http://www.facebook.com/frogpubs</vt:lpwstr>
      </vt:variant>
      <vt:variant>
        <vt:lpwstr/>
      </vt:variant>
      <vt:variant>
        <vt:i4>6160461</vt:i4>
      </vt:variant>
      <vt:variant>
        <vt:i4>3</vt:i4>
      </vt:variant>
      <vt:variant>
        <vt:i4>0</vt:i4>
      </vt:variant>
      <vt:variant>
        <vt:i4>5</vt:i4>
      </vt:variant>
      <vt:variant>
        <vt:lpwstr>http://www.frogpubs.com/</vt:lpwstr>
      </vt:variant>
      <vt:variant>
        <vt:lpwstr/>
      </vt:variant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mailto:c.moreno@agence-euphorie.com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 Moreno</cp:lastModifiedBy>
  <cp:revision>3</cp:revision>
  <dcterms:created xsi:type="dcterms:W3CDTF">2015-11-16T04:19:00Z</dcterms:created>
  <dcterms:modified xsi:type="dcterms:W3CDTF">2015-11-16T04:29:00Z</dcterms:modified>
</cp:coreProperties>
</file>