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B16" w:rsidRPr="00FD2818" w:rsidRDefault="008E665F" w:rsidP="00FD2818">
      <w:pPr>
        <w:spacing w:after="0" w:line="240" w:lineRule="auto"/>
        <w:rPr>
          <w:b/>
          <w:sz w:val="28"/>
          <w:szCs w:val="30"/>
        </w:rPr>
      </w:pPr>
      <w:r>
        <w:rPr>
          <w:b/>
          <w:noProof/>
          <w:sz w:val="30"/>
          <w:szCs w:val="30"/>
          <w:lang w:eastAsia="fr-FR"/>
        </w:rPr>
        <w:drawing>
          <wp:inline distT="0" distB="0" distL="0" distR="0">
            <wp:extent cx="923925" cy="13811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1381125"/>
                    </a:xfrm>
                    <a:prstGeom prst="rect">
                      <a:avLst/>
                    </a:prstGeom>
                    <a:noFill/>
                    <a:ln>
                      <a:noFill/>
                    </a:ln>
                  </pic:spPr>
                </pic:pic>
              </a:graphicData>
            </a:graphic>
          </wp:inline>
        </w:drawing>
      </w:r>
      <w:r w:rsidR="00995BC6">
        <w:rPr>
          <w:b/>
          <w:color w:val="404040"/>
          <w:sz w:val="32"/>
          <w:szCs w:val="32"/>
        </w:rPr>
        <w:t xml:space="preserve"> </w:t>
      </w:r>
      <w:r>
        <w:rPr>
          <w:b/>
          <w:noProof/>
          <w:sz w:val="30"/>
          <w:szCs w:val="30"/>
          <w:lang w:eastAsia="fr-FR"/>
        </w:rPr>
        <w:drawing>
          <wp:inline distT="0" distB="0" distL="0" distR="0">
            <wp:extent cx="1828800" cy="619125"/>
            <wp:effectExtent l="0" t="0" r="0" b="9525"/>
            <wp:docPr id="2" name="Image 0" descr="logoF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FP-01.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619125"/>
                    </a:xfrm>
                    <a:prstGeom prst="rect">
                      <a:avLst/>
                    </a:prstGeom>
                    <a:noFill/>
                    <a:ln>
                      <a:noFill/>
                    </a:ln>
                  </pic:spPr>
                </pic:pic>
              </a:graphicData>
            </a:graphic>
          </wp:inline>
        </w:drawing>
      </w:r>
      <w:r w:rsidR="00751B16">
        <w:rPr>
          <w:b/>
          <w:color w:val="404040"/>
          <w:sz w:val="32"/>
          <w:szCs w:val="32"/>
        </w:rPr>
        <w:t xml:space="preserve">                                             </w:t>
      </w:r>
      <w:r w:rsidR="00751B16" w:rsidRPr="00FD2818">
        <w:rPr>
          <w:b/>
          <w:color w:val="404040"/>
          <w:sz w:val="28"/>
          <w:szCs w:val="32"/>
        </w:rPr>
        <w:t>Communiqué de presse</w:t>
      </w:r>
    </w:p>
    <w:p w:rsidR="00751B16" w:rsidRPr="00FD2818" w:rsidRDefault="00751B16" w:rsidP="00780626">
      <w:pPr>
        <w:spacing w:after="0" w:line="240" w:lineRule="auto"/>
        <w:jc w:val="right"/>
        <w:outlineLvl w:val="0"/>
        <w:rPr>
          <w:b/>
          <w:color w:val="404040"/>
          <w:szCs w:val="24"/>
        </w:rPr>
      </w:pPr>
      <w:r w:rsidRPr="00FD2818">
        <w:rPr>
          <w:b/>
          <w:color w:val="404040"/>
          <w:szCs w:val="24"/>
        </w:rPr>
        <w:t xml:space="preserve">Paris, le </w:t>
      </w:r>
      <w:r w:rsidR="007F3387">
        <w:rPr>
          <w:b/>
          <w:color w:val="404040"/>
          <w:szCs w:val="24"/>
        </w:rPr>
        <w:t>3 août</w:t>
      </w:r>
      <w:r w:rsidRPr="00FD2818">
        <w:rPr>
          <w:b/>
          <w:color w:val="404040"/>
          <w:szCs w:val="24"/>
        </w:rPr>
        <w:t xml:space="preserve"> 2015</w:t>
      </w:r>
    </w:p>
    <w:p w:rsidR="00751B16" w:rsidRPr="00FD2818" w:rsidRDefault="00751B16" w:rsidP="008E665F">
      <w:pPr>
        <w:spacing w:after="0" w:line="240" w:lineRule="auto"/>
        <w:rPr>
          <w:b/>
          <w:color w:val="404040"/>
          <w:sz w:val="18"/>
          <w:szCs w:val="18"/>
        </w:rPr>
      </w:pPr>
    </w:p>
    <w:p w:rsidR="00995BC6" w:rsidRDefault="00995BC6" w:rsidP="008E665F">
      <w:pPr>
        <w:spacing w:after="0" w:line="240" w:lineRule="auto"/>
        <w:jc w:val="center"/>
        <w:rPr>
          <w:b/>
          <w:color w:val="404040"/>
          <w:sz w:val="24"/>
          <w:szCs w:val="28"/>
        </w:rPr>
      </w:pPr>
    </w:p>
    <w:p w:rsidR="00751B16" w:rsidRPr="00FD2818" w:rsidRDefault="00751B16" w:rsidP="008E665F">
      <w:pPr>
        <w:spacing w:after="0" w:line="240" w:lineRule="auto"/>
        <w:jc w:val="center"/>
        <w:rPr>
          <w:b/>
          <w:color w:val="404040"/>
          <w:sz w:val="24"/>
          <w:szCs w:val="28"/>
        </w:rPr>
      </w:pPr>
      <w:r w:rsidRPr="00FD2818">
        <w:rPr>
          <w:b/>
          <w:color w:val="404040"/>
          <w:sz w:val="24"/>
          <w:szCs w:val="28"/>
        </w:rPr>
        <w:t xml:space="preserve">Les bières </w:t>
      </w:r>
      <w:proofErr w:type="spellStart"/>
      <w:r w:rsidRPr="00FD2818">
        <w:rPr>
          <w:b/>
          <w:color w:val="404040"/>
          <w:sz w:val="24"/>
          <w:szCs w:val="28"/>
        </w:rPr>
        <w:t>FrogBeer</w:t>
      </w:r>
      <w:proofErr w:type="spellEnd"/>
      <w:r w:rsidRPr="00FD2818">
        <w:rPr>
          <w:b/>
          <w:color w:val="404040"/>
          <w:sz w:val="24"/>
          <w:szCs w:val="28"/>
        </w:rPr>
        <w:t xml:space="preserve"> en vente </w:t>
      </w:r>
      <w:r>
        <w:rPr>
          <w:b/>
          <w:color w:val="404040"/>
          <w:sz w:val="24"/>
          <w:szCs w:val="28"/>
        </w:rPr>
        <w:t>au</w:t>
      </w:r>
      <w:r w:rsidRPr="00FD2818">
        <w:rPr>
          <w:b/>
          <w:color w:val="404040"/>
          <w:sz w:val="24"/>
          <w:szCs w:val="28"/>
        </w:rPr>
        <w:t xml:space="preserve"> Repaire de Bacchus</w:t>
      </w:r>
    </w:p>
    <w:p w:rsidR="00751B16" w:rsidRPr="00780626" w:rsidRDefault="00751B16" w:rsidP="008E665F">
      <w:pPr>
        <w:spacing w:after="0" w:line="240" w:lineRule="auto"/>
        <w:rPr>
          <w:b/>
          <w:color w:val="404040"/>
        </w:rPr>
      </w:pPr>
    </w:p>
    <w:p w:rsidR="00751B16" w:rsidRPr="00FD2818" w:rsidRDefault="00751B16" w:rsidP="008E665F">
      <w:pPr>
        <w:spacing w:after="0" w:line="240" w:lineRule="auto"/>
        <w:jc w:val="both"/>
        <w:rPr>
          <w:b/>
          <w:color w:val="404040"/>
          <w:sz w:val="20"/>
          <w:szCs w:val="20"/>
        </w:rPr>
      </w:pPr>
      <w:r w:rsidRPr="00FD2818">
        <w:rPr>
          <w:b/>
          <w:color w:val="404040"/>
          <w:sz w:val="20"/>
          <w:szCs w:val="20"/>
        </w:rPr>
        <w:t xml:space="preserve">Le groupe de bars, restaurants et micro-brasseries FrogPubs a commencé la distribution hors groupe de ses bières </w:t>
      </w:r>
      <w:proofErr w:type="spellStart"/>
      <w:r w:rsidRPr="00FD2818">
        <w:rPr>
          <w:b/>
          <w:color w:val="404040"/>
          <w:sz w:val="20"/>
          <w:szCs w:val="20"/>
        </w:rPr>
        <w:t>FrogBeer</w:t>
      </w:r>
      <w:proofErr w:type="spellEnd"/>
      <w:r w:rsidRPr="00FD2818">
        <w:rPr>
          <w:b/>
          <w:color w:val="404040"/>
          <w:sz w:val="20"/>
          <w:szCs w:val="20"/>
        </w:rPr>
        <w:t xml:space="preserve"> dans la chaine de cavistes </w:t>
      </w:r>
      <w:r>
        <w:rPr>
          <w:b/>
          <w:color w:val="404040"/>
          <w:sz w:val="20"/>
          <w:szCs w:val="20"/>
        </w:rPr>
        <w:t>« </w:t>
      </w:r>
      <w:r w:rsidRPr="00FD2818">
        <w:rPr>
          <w:b/>
          <w:color w:val="404040"/>
          <w:sz w:val="20"/>
          <w:szCs w:val="20"/>
        </w:rPr>
        <w:t>Le Repaire de Bacchus</w:t>
      </w:r>
      <w:r>
        <w:rPr>
          <w:b/>
          <w:color w:val="404040"/>
          <w:sz w:val="20"/>
          <w:szCs w:val="20"/>
        </w:rPr>
        <w:t> »</w:t>
      </w:r>
      <w:r w:rsidRPr="00FD2818">
        <w:rPr>
          <w:b/>
          <w:color w:val="404040"/>
          <w:sz w:val="20"/>
          <w:szCs w:val="20"/>
        </w:rPr>
        <w:t>.</w:t>
      </w:r>
    </w:p>
    <w:p w:rsidR="00751B16" w:rsidRPr="00FD2818" w:rsidRDefault="00751B16" w:rsidP="008E665F">
      <w:pPr>
        <w:spacing w:after="0" w:line="240" w:lineRule="auto"/>
        <w:jc w:val="both"/>
        <w:rPr>
          <w:b/>
          <w:color w:val="404040"/>
          <w:sz w:val="20"/>
          <w:szCs w:val="20"/>
        </w:rPr>
      </w:pPr>
    </w:p>
    <w:p w:rsidR="00751B16" w:rsidRPr="00FD2818" w:rsidRDefault="00751B16" w:rsidP="008E665F">
      <w:pPr>
        <w:spacing w:after="0" w:line="240" w:lineRule="auto"/>
        <w:jc w:val="both"/>
        <w:rPr>
          <w:color w:val="404040"/>
          <w:sz w:val="20"/>
          <w:szCs w:val="20"/>
        </w:rPr>
      </w:pPr>
      <w:r w:rsidRPr="00FD2818">
        <w:rPr>
          <w:color w:val="404040"/>
          <w:sz w:val="20"/>
          <w:szCs w:val="20"/>
        </w:rPr>
        <w:t xml:space="preserve">Jusqu’ici disponibles exclusivement dans les 11 points de vente FrogPubs (9 FrogPubs et 2 FrogBurger), cinq bières de la brasserie </w:t>
      </w:r>
      <w:proofErr w:type="spellStart"/>
      <w:r w:rsidRPr="00FD2818">
        <w:rPr>
          <w:color w:val="404040"/>
          <w:sz w:val="20"/>
          <w:szCs w:val="20"/>
        </w:rPr>
        <w:t>FrogBeer</w:t>
      </w:r>
      <w:proofErr w:type="spellEnd"/>
      <w:r w:rsidRPr="00FD2818">
        <w:rPr>
          <w:color w:val="404040"/>
          <w:sz w:val="20"/>
          <w:szCs w:val="20"/>
        </w:rPr>
        <w:t xml:space="preserve"> rejoignent désormais les linéaires de</w:t>
      </w:r>
      <w:r>
        <w:rPr>
          <w:color w:val="404040"/>
          <w:sz w:val="20"/>
          <w:szCs w:val="20"/>
        </w:rPr>
        <w:t>s</w:t>
      </w:r>
      <w:r w:rsidRPr="00FD2818">
        <w:rPr>
          <w:color w:val="404040"/>
          <w:sz w:val="20"/>
          <w:szCs w:val="20"/>
        </w:rPr>
        <w:t xml:space="preserve"> </w:t>
      </w:r>
      <w:r w:rsidRPr="00EA343B">
        <w:rPr>
          <w:color w:val="404040"/>
          <w:sz w:val="20"/>
          <w:szCs w:val="20"/>
        </w:rPr>
        <w:t>36 caves du</w:t>
      </w:r>
      <w:r w:rsidRPr="00FD2818">
        <w:rPr>
          <w:color w:val="404040"/>
          <w:sz w:val="20"/>
          <w:szCs w:val="20"/>
        </w:rPr>
        <w:t xml:space="preserve"> Repaire de Bacchus situées à Paris et en région parisienne, ainsi que dans les </w:t>
      </w:r>
      <w:r>
        <w:rPr>
          <w:color w:val="404040"/>
          <w:sz w:val="20"/>
          <w:szCs w:val="20"/>
        </w:rPr>
        <w:t>P</w:t>
      </w:r>
      <w:r w:rsidRPr="00FD2818">
        <w:rPr>
          <w:color w:val="404040"/>
          <w:sz w:val="20"/>
          <w:szCs w:val="20"/>
        </w:rPr>
        <w:t>ickup store</w:t>
      </w:r>
      <w:r>
        <w:rPr>
          <w:color w:val="404040"/>
          <w:sz w:val="20"/>
          <w:szCs w:val="20"/>
        </w:rPr>
        <w:t>s</w:t>
      </w:r>
      <w:r w:rsidRPr="00FD2818">
        <w:rPr>
          <w:color w:val="404040"/>
          <w:sz w:val="20"/>
          <w:szCs w:val="20"/>
        </w:rPr>
        <w:t xml:space="preserve"> des</w:t>
      </w:r>
      <w:r>
        <w:rPr>
          <w:color w:val="404040"/>
          <w:sz w:val="20"/>
          <w:szCs w:val="20"/>
        </w:rPr>
        <w:t xml:space="preserve"> g</w:t>
      </w:r>
      <w:r>
        <w:rPr>
          <w:color w:val="404040"/>
          <w:sz w:val="20"/>
          <w:szCs w:val="20"/>
        </w:rPr>
        <w:t xml:space="preserve">ares d’Evry (91), d’Ermont </w:t>
      </w:r>
      <w:r w:rsidRPr="00EA343B">
        <w:rPr>
          <w:color w:val="404040"/>
          <w:sz w:val="20"/>
          <w:szCs w:val="20"/>
        </w:rPr>
        <w:t>(95)</w:t>
      </w:r>
      <w:r w:rsidRPr="00FD2818">
        <w:rPr>
          <w:color w:val="404040"/>
          <w:sz w:val="20"/>
          <w:szCs w:val="20"/>
        </w:rPr>
        <w:t xml:space="preserve"> et de St Lazare (75). Elles seront vendues au prix unitaire de 3.50€ au format 33cl. Récemment primées pour certaines d’entre elles, les cinq bières sélectionnées font partie des best-sellers de </w:t>
      </w:r>
      <w:proofErr w:type="spellStart"/>
      <w:r w:rsidRPr="00FD2818">
        <w:rPr>
          <w:color w:val="404040"/>
          <w:sz w:val="20"/>
          <w:szCs w:val="20"/>
        </w:rPr>
        <w:t>FrogBeer</w:t>
      </w:r>
      <w:proofErr w:type="spellEnd"/>
      <w:r w:rsidRPr="00FD2818">
        <w:rPr>
          <w:color w:val="404040"/>
          <w:sz w:val="20"/>
          <w:szCs w:val="20"/>
        </w:rPr>
        <w:t xml:space="preserve"> et permettent d’offrir un bon aperçu de la large palette de styles de bières proposée par ses brasseurs : </w:t>
      </w:r>
    </w:p>
    <w:p w:rsidR="00751B16" w:rsidRPr="00FD2818" w:rsidRDefault="00751B16" w:rsidP="008E665F">
      <w:pPr>
        <w:spacing w:after="0" w:line="240" w:lineRule="auto"/>
        <w:jc w:val="both"/>
        <w:rPr>
          <w:b/>
          <w:color w:val="404040"/>
          <w:sz w:val="20"/>
          <w:szCs w:val="20"/>
        </w:rPr>
      </w:pPr>
    </w:p>
    <w:p w:rsidR="00751B16" w:rsidRPr="00FD2818" w:rsidRDefault="00751B16" w:rsidP="008E665F">
      <w:pPr>
        <w:spacing w:after="0" w:line="240" w:lineRule="auto"/>
        <w:jc w:val="both"/>
        <w:rPr>
          <w:b/>
          <w:color w:val="404040"/>
          <w:sz w:val="20"/>
          <w:szCs w:val="20"/>
          <w:lang w:val="en-US"/>
        </w:rPr>
      </w:pPr>
      <w:proofErr w:type="spellStart"/>
      <w:r w:rsidRPr="00FD2818">
        <w:rPr>
          <w:b/>
          <w:color w:val="404040"/>
          <w:sz w:val="20"/>
          <w:szCs w:val="20"/>
          <w:lang w:val="en-US"/>
        </w:rPr>
        <w:t>Thawack</w:t>
      </w:r>
      <w:proofErr w:type="spellEnd"/>
      <w:r w:rsidRPr="00FD2818">
        <w:rPr>
          <w:b/>
          <w:color w:val="404040"/>
          <w:sz w:val="20"/>
          <w:szCs w:val="20"/>
          <w:lang w:val="en-US"/>
        </w:rPr>
        <w:t xml:space="preserve">! (Black IPA / 5.5%) – </w:t>
      </w:r>
      <w:proofErr w:type="spellStart"/>
      <w:r w:rsidRPr="00FD2818">
        <w:rPr>
          <w:b/>
          <w:color w:val="404040"/>
          <w:sz w:val="20"/>
          <w:szCs w:val="20"/>
          <w:lang w:val="en-US"/>
        </w:rPr>
        <w:t>Médaille</w:t>
      </w:r>
      <w:proofErr w:type="spellEnd"/>
      <w:r w:rsidRPr="00FD2818">
        <w:rPr>
          <w:b/>
          <w:color w:val="404040"/>
          <w:sz w:val="20"/>
          <w:szCs w:val="20"/>
          <w:lang w:val="en-US"/>
        </w:rPr>
        <w:t xml:space="preserve"> </w:t>
      </w:r>
      <w:proofErr w:type="spellStart"/>
      <w:r w:rsidRPr="00FD2818">
        <w:rPr>
          <w:b/>
          <w:color w:val="404040"/>
          <w:sz w:val="20"/>
          <w:szCs w:val="20"/>
          <w:lang w:val="en-US"/>
        </w:rPr>
        <w:t>d’or</w:t>
      </w:r>
      <w:proofErr w:type="spellEnd"/>
      <w:r w:rsidRPr="00FD2818">
        <w:rPr>
          <w:b/>
          <w:color w:val="404040"/>
          <w:sz w:val="20"/>
          <w:szCs w:val="20"/>
          <w:lang w:val="en-US"/>
        </w:rPr>
        <w:t xml:space="preserve"> - </w:t>
      </w:r>
      <w:smartTag w:uri="urn:schemas-microsoft-com:office:smarttags" w:element="City">
        <w:smartTag w:uri="urn:schemas-microsoft-com:office:smarttags" w:element="place">
          <w:r w:rsidRPr="00FD2818">
            <w:rPr>
              <w:b/>
              <w:color w:val="404040"/>
              <w:sz w:val="20"/>
              <w:szCs w:val="20"/>
              <w:lang w:val="en-US"/>
            </w:rPr>
            <w:t>Brussels</w:t>
          </w:r>
        </w:smartTag>
      </w:smartTag>
      <w:r w:rsidRPr="00FD2818">
        <w:rPr>
          <w:b/>
          <w:color w:val="404040"/>
          <w:sz w:val="20"/>
          <w:szCs w:val="20"/>
          <w:lang w:val="en-US"/>
        </w:rPr>
        <w:t xml:space="preserve"> Beer Challenge 2014 (</w:t>
      </w:r>
      <w:proofErr w:type="spellStart"/>
      <w:r w:rsidRPr="00FD2818">
        <w:rPr>
          <w:b/>
          <w:color w:val="404040"/>
          <w:sz w:val="20"/>
          <w:szCs w:val="20"/>
          <w:lang w:val="en-US"/>
        </w:rPr>
        <w:t>catégorie</w:t>
      </w:r>
      <w:proofErr w:type="spellEnd"/>
      <w:r w:rsidRPr="00FD2818">
        <w:rPr>
          <w:b/>
          <w:color w:val="404040"/>
          <w:sz w:val="20"/>
          <w:szCs w:val="20"/>
          <w:lang w:val="en-US"/>
        </w:rPr>
        <w:t xml:space="preserve"> Black IPA)</w:t>
      </w:r>
    </w:p>
    <w:p w:rsidR="00751B16" w:rsidRPr="00FD2818" w:rsidRDefault="00751B16" w:rsidP="008E665F">
      <w:pPr>
        <w:spacing w:after="0" w:line="240" w:lineRule="auto"/>
        <w:jc w:val="both"/>
        <w:rPr>
          <w:b/>
          <w:color w:val="404040"/>
          <w:sz w:val="20"/>
          <w:szCs w:val="20"/>
        </w:rPr>
      </w:pPr>
      <w:r w:rsidRPr="00FD2818">
        <w:rPr>
          <w:b/>
          <w:color w:val="404040"/>
          <w:sz w:val="20"/>
          <w:szCs w:val="20"/>
        </w:rPr>
        <w:t>Pearl (Pale Ale / 4.1%) – Médaille de bronze - Concours Général Agricole (catégorie bières ambrées)</w:t>
      </w:r>
    </w:p>
    <w:p w:rsidR="00751B16" w:rsidRPr="00651BE3" w:rsidRDefault="00751B16" w:rsidP="008E665F">
      <w:pPr>
        <w:spacing w:after="0" w:line="240" w:lineRule="auto"/>
        <w:jc w:val="both"/>
        <w:rPr>
          <w:b/>
          <w:color w:val="404040"/>
          <w:sz w:val="20"/>
          <w:szCs w:val="20"/>
          <w:lang w:val="en-US"/>
        </w:rPr>
      </w:pPr>
      <w:r w:rsidRPr="00651BE3">
        <w:rPr>
          <w:b/>
          <w:color w:val="404040"/>
          <w:sz w:val="20"/>
          <w:szCs w:val="20"/>
          <w:lang w:val="en-US"/>
        </w:rPr>
        <w:t xml:space="preserve">Natural Blonde (Continental Blond / 4.3%) – </w:t>
      </w:r>
      <w:proofErr w:type="spellStart"/>
      <w:r w:rsidRPr="00651BE3">
        <w:rPr>
          <w:b/>
          <w:color w:val="404040"/>
          <w:sz w:val="20"/>
          <w:szCs w:val="20"/>
          <w:lang w:val="en-US"/>
        </w:rPr>
        <w:t>Médaille</w:t>
      </w:r>
      <w:proofErr w:type="spellEnd"/>
      <w:r w:rsidRPr="00651BE3">
        <w:rPr>
          <w:b/>
          <w:color w:val="404040"/>
          <w:sz w:val="20"/>
          <w:szCs w:val="20"/>
          <w:lang w:val="en-US"/>
        </w:rPr>
        <w:t xml:space="preserve"> </w:t>
      </w:r>
      <w:proofErr w:type="spellStart"/>
      <w:r w:rsidRPr="00651BE3">
        <w:rPr>
          <w:b/>
          <w:color w:val="404040"/>
          <w:sz w:val="20"/>
          <w:szCs w:val="20"/>
          <w:lang w:val="en-US"/>
        </w:rPr>
        <w:t>d’or</w:t>
      </w:r>
      <w:proofErr w:type="spellEnd"/>
      <w:r w:rsidRPr="00651BE3">
        <w:rPr>
          <w:b/>
          <w:color w:val="404040"/>
          <w:sz w:val="20"/>
          <w:szCs w:val="20"/>
          <w:lang w:val="en-US"/>
        </w:rPr>
        <w:t xml:space="preserve"> – Monde Selection Awards 2015</w:t>
      </w:r>
    </w:p>
    <w:p w:rsidR="00751B16" w:rsidRPr="00FD2818" w:rsidRDefault="00751B16" w:rsidP="008E665F">
      <w:pPr>
        <w:spacing w:after="0" w:line="240" w:lineRule="auto"/>
        <w:jc w:val="both"/>
        <w:rPr>
          <w:b/>
          <w:color w:val="404040"/>
          <w:sz w:val="20"/>
          <w:szCs w:val="20"/>
          <w:lang w:val="en-US"/>
        </w:rPr>
      </w:pPr>
      <w:r w:rsidRPr="00FD2818">
        <w:rPr>
          <w:b/>
          <w:color w:val="404040"/>
          <w:sz w:val="20"/>
          <w:szCs w:val="20"/>
          <w:lang w:val="en-US"/>
        </w:rPr>
        <w:t xml:space="preserve">Ginger Twist (Amber Ale / 4.2%) </w:t>
      </w:r>
    </w:p>
    <w:p w:rsidR="00751B16" w:rsidRPr="00651BE3" w:rsidRDefault="00751B16" w:rsidP="008E665F">
      <w:pPr>
        <w:spacing w:after="0" w:line="240" w:lineRule="auto"/>
        <w:jc w:val="both"/>
        <w:rPr>
          <w:color w:val="404040"/>
          <w:sz w:val="20"/>
          <w:szCs w:val="20"/>
        </w:rPr>
      </w:pPr>
      <w:proofErr w:type="spellStart"/>
      <w:r w:rsidRPr="00651BE3">
        <w:rPr>
          <w:b/>
          <w:color w:val="404040"/>
          <w:sz w:val="20"/>
          <w:szCs w:val="20"/>
        </w:rPr>
        <w:t>Inseine</w:t>
      </w:r>
      <w:proofErr w:type="spellEnd"/>
      <w:r w:rsidRPr="00651BE3">
        <w:rPr>
          <w:b/>
          <w:color w:val="404040"/>
          <w:sz w:val="20"/>
          <w:szCs w:val="20"/>
        </w:rPr>
        <w:t xml:space="preserve"> (Best Bitter / 4.4%) </w:t>
      </w:r>
    </w:p>
    <w:p w:rsidR="00751B16" w:rsidRPr="00FD2818" w:rsidRDefault="00751B16" w:rsidP="008E665F">
      <w:pPr>
        <w:spacing w:after="0" w:line="240" w:lineRule="auto"/>
        <w:jc w:val="both"/>
        <w:rPr>
          <w:b/>
          <w:color w:val="404040"/>
          <w:sz w:val="20"/>
          <w:szCs w:val="20"/>
        </w:rPr>
      </w:pPr>
      <w:r w:rsidRPr="00FD2818">
        <w:rPr>
          <w:b/>
          <w:color w:val="404040"/>
          <w:sz w:val="20"/>
          <w:szCs w:val="20"/>
        </w:rPr>
        <w:t xml:space="preserve">Le descriptif des bières est disponible </w:t>
      </w:r>
      <w:hyperlink r:id="rId8" w:history="1">
        <w:r w:rsidRPr="00FD2818">
          <w:rPr>
            <w:rStyle w:val="Lienhypertexte"/>
            <w:b/>
            <w:sz w:val="20"/>
            <w:szCs w:val="20"/>
          </w:rPr>
          <w:t>ici</w:t>
        </w:r>
      </w:hyperlink>
      <w:r w:rsidRPr="00FD2818">
        <w:rPr>
          <w:b/>
          <w:color w:val="404040"/>
          <w:sz w:val="20"/>
          <w:szCs w:val="20"/>
        </w:rPr>
        <w:t xml:space="preserve"> </w:t>
      </w:r>
    </w:p>
    <w:p w:rsidR="00751B16" w:rsidRPr="00FD2818" w:rsidRDefault="00751B16" w:rsidP="008E665F">
      <w:pPr>
        <w:spacing w:after="0" w:line="240" w:lineRule="auto"/>
        <w:jc w:val="both"/>
        <w:rPr>
          <w:b/>
          <w:color w:val="404040"/>
          <w:sz w:val="20"/>
          <w:szCs w:val="20"/>
        </w:rPr>
      </w:pPr>
    </w:p>
    <w:p w:rsidR="00751B16" w:rsidRPr="00FD2818" w:rsidRDefault="00751B16" w:rsidP="008E665F">
      <w:pPr>
        <w:spacing w:after="0" w:line="240" w:lineRule="auto"/>
        <w:jc w:val="both"/>
        <w:rPr>
          <w:color w:val="404040"/>
          <w:sz w:val="20"/>
          <w:szCs w:val="20"/>
        </w:rPr>
      </w:pPr>
      <w:r w:rsidRPr="00FD2818">
        <w:rPr>
          <w:color w:val="404040"/>
          <w:sz w:val="20"/>
          <w:szCs w:val="20"/>
        </w:rPr>
        <w:t xml:space="preserve">La vente au tiers de ses bières artisanales via un réseau de distribution ciblé (cavistes, épiceries fines, CHR avertis) fait partie des objectifs stratégiques du groupe FrogPubs créé en 1993 par le Britannique Paul Chantler. Depuis 2013, il avait ainsi entrepris un large programme d’investissement sur ce savoir-faire historique en installant, pour la première fois, une unité de production externe à ses pubs. Située à Saint-Denis (93), cette unité </w:t>
      </w:r>
      <w:proofErr w:type="spellStart"/>
      <w:r w:rsidRPr="00FD2818">
        <w:rPr>
          <w:color w:val="404040"/>
          <w:sz w:val="20"/>
          <w:szCs w:val="20"/>
        </w:rPr>
        <w:t>FrogBeer</w:t>
      </w:r>
      <w:proofErr w:type="spellEnd"/>
      <w:r w:rsidRPr="00FD2818">
        <w:rPr>
          <w:color w:val="404040"/>
          <w:sz w:val="20"/>
          <w:szCs w:val="20"/>
        </w:rPr>
        <w:t xml:space="preserve"> a bénéficié d’un investissement de 600 000 euros pour accroître les volumes de production (portés désormais à 8000 hl annuels grâce à l’acquisition de </w:t>
      </w:r>
      <w:r w:rsidR="006F2383" w:rsidRPr="006F2383">
        <w:rPr>
          <w:color w:val="404040"/>
          <w:sz w:val="20"/>
          <w:szCs w:val="20"/>
        </w:rPr>
        <w:t>sept cuves de fermentation</w:t>
      </w:r>
      <w:r w:rsidRPr="00FD2818">
        <w:rPr>
          <w:color w:val="404040"/>
          <w:sz w:val="20"/>
          <w:szCs w:val="20"/>
        </w:rPr>
        <w:t xml:space="preserve">) et améliorer le matériel d’embouteillage et de conditionnement (avec notamment l’acquisition d’une ligne d’embouteillage </w:t>
      </w:r>
      <w:proofErr w:type="spellStart"/>
      <w:r w:rsidRPr="00FD2818">
        <w:rPr>
          <w:color w:val="404040"/>
          <w:sz w:val="20"/>
          <w:szCs w:val="20"/>
        </w:rPr>
        <w:t>isobarométrique</w:t>
      </w:r>
      <w:proofErr w:type="spellEnd"/>
      <w:r w:rsidRPr="00FD2818">
        <w:rPr>
          <w:color w:val="404040"/>
          <w:sz w:val="20"/>
          <w:szCs w:val="20"/>
        </w:rPr>
        <w:t xml:space="preserve"> et d’une remplisseuse de fûts).</w:t>
      </w:r>
    </w:p>
    <w:p w:rsidR="00751B16" w:rsidRPr="00FD2818" w:rsidRDefault="00751B16" w:rsidP="008E665F">
      <w:pPr>
        <w:spacing w:after="0" w:line="240" w:lineRule="auto"/>
        <w:jc w:val="both"/>
        <w:rPr>
          <w:color w:val="404040"/>
          <w:sz w:val="20"/>
          <w:szCs w:val="20"/>
        </w:rPr>
      </w:pPr>
    </w:p>
    <w:p w:rsidR="00751B16" w:rsidRDefault="00751B16" w:rsidP="008E665F">
      <w:pPr>
        <w:shd w:val="clear" w:color="auto" w:fill="FFFFFF"/>
        <w:spacing w:after="0" w:line="240" w:lineRule="auto"/>
        <w:jc w:val="both"/>
        <w:rPr>
          <w:i/>
          <w:color w:val="404040"/>
          <w:sz w:val="20"/>
          <w:szCs w:val="20"/>
        </w:rPr>
      </w:pPr>
      <w:r w:rsidRPr="00FD2818">
        <w:rPr>
          <w:b/>
          <w:color w:val="404040"/>
          <w:sz w:val="20"/>
          <w:szCs w:val="20"/>
        </w:rPr>
        <w:t>Paul Chantler, Président-Fondateur de FrogPubs</w:t>
      </w:r>
      <w:r w:rsidRPr="00FD2818">
        <w:rPr>
          <w:color w:val="404040"/>
          <w:sz w:val="20"/>
          <w:szCs w:val="20"/>
        </w:rPr>
        <w:t xml:space="preserve"> : </w:t>
      </w:r>
      <w:r w:rsidRPr="00FD2818">
        <w:rPr>
          <w:i/>
          <w:color w:val="404040"/>
          <w:sz w:val="20"/>
          <w:szCs w:val="20"/>
        </w:rPr>
        <w:t>« Nous sommes très heureux que Le Repaire de Bacchus inaugure avec nous ce réseau de distribution hors groupe que nous sommes en train de constituer. C’est un signe fort dont nous sommes fiers tant nous partageons avec cette enseigne des valeurs et une philosophie communes : la qualité des prod</w:t>
      </w:r>
      <w:bookmarkStart w:id="0" w:name="_GoBack"/>
      <w:bookmarkEnd w:id="0"/>
      <w:r w:rsidRPr="00FD2818">
        <w:rPr>
          <w:i/>
          <w:color w:val="404040"/>
          <w:sz w:val="20"/>
          <w:szCs w:val="20"/>
        </w:rPr>
        <w:t>uits proposés à la vente et l’attention portée au conseil des clients. Nous savons que nous pouvons compter sur des cavistes passionnés et compétents que nous avons pris beaucoup de plaisir à former à nos bières. Cette distribution participe également à notre mission de rendre accessibles au plus grand nombre nos bières artisanales brassées, comme toujours depuis 1993, avec passion et exigence par nos propres soins. Enfin, elle récompense également la stratégie d’investissement que nous menons depuis deux ans pour porter chacune de nos bières à leur meilleur niveau en matière de qualité et de constance ».</w:t>
      </w:r>
    </w:p>
    <w:p w:rsidR="00751B16" w:rsidRDefault="00751B16" w:rsidP="008E665F">
      <w:pPr>
        <w:shd w:val="clear" w:color="auto" w:fill="FFFFFF"/>
        <w:spacing w:after="0" w:line="240" w:lineRule="auto"/>
        <w:jc w:val="both"/>
        <w:rPr>
          <w:i/>
          <w:color w:val="404040"/>
          <w:sz w:val="20"/>
          <w:szCs w:val="20"/>
        </w:rPr>
      </w:pPr>
    </w:p>
    <w:p w:rsidR="00751B16" w:rsidRDefault="00751B16" w:rsidP="008E665F">
      <w:pPr>
        <w:shd w:val="clear" w:color="auto" w:fill="FFFFFF"/>
        <w:spacing w:after="0" w:line="240" w:lineRule="auto"/>
        <w:jc w:val="both"/>
        <w:rPr>
          <w:i/>
          <w:color w:val="404040"/>
          <w:sz w:val="20"/>
          <w:szCs w:val="20"/>
        </w:rPr>
      </w:pPr>
      <w:r w:rsidRPr="00430BE9">
        <w:rPr>
          <w:b/>
          <w:color w:val="404040"/>
          <w:sz w:val="20"/>
          <w:szCs w:val="20"/>
        </w:rPr>
        <w:t xml:space="preserve">Paolo </w:t>
      </w:r>
      <w:proofErr w:type="spellStart"/>
      <w:r w:rsidRPr="00430BE9">
        <w:rPr>
          <w:b/>
          <w:color w:val="404040"/>
          <w:sz w:val="20"/>
          <w:szCs w:val="20"/>
        </w:rPr>
        <w:t>Bouca</w:t>
      </w:r>
      <w:proofErr w:type="spellEnd"/>
      <w:r w:rsidRPr="00430BE9">
        <w:rPr>
          <w:b/>
          <w:color w:val="404040"/>
          <w:sz w:val="20"/>
          <w:szCs w:val="20"/>
        </w:rPr>
        <w:t xml:space="preserve"> Nova, Directeur Commercial de Le Repaire de Bacchus </w:t>
      </w:r>
      <w:r>
        <w:rPr>
          <w:i/>
          <w:color w:val="404040"/>
          <w:sz w:val="20"/>
          <w:szCs w:val="20"/>
        </w:rPr>
        <w:t xml:space="preserve">: « Proposer les bières </w:t>
      </w:r>
      <w:proofErr w:type="spellStart"/>
      <w:r>
        <w:rPr>
          <w:i/>
          <w:color w:val="404040"/>
          <w:sz w:val="20"/>
          <w:szCs w:val="20"/>
        </w:rPr>
        <w:t>FrogBeer</w:t>
      </w:r>
      <w:proofErr w:type="spellEnd"/>
      <w:r>
        <w:rPr>
          <w:i/>
          <w:color w:val="404040"/>
          <w:sz w:val="20"/>
          <w:szCs w:val="20"/>
        </w:rPr>
        <w:t xml:space="preserve"> à nos clients permet d’élargir notre offre dans la lignée de ce que nous avons toujours défendu comme approche </w:t>
      </w:r>
      <w:proofErr w:type="spellStart"/>
      <w:r>
        <w:rPr>
          <w:i/>
          <w:color w:val="404040"/>
          <w:sz w:val="20"/>
          <w:szCs w:val="20"/>
        </w:rPr>
        <w:t>différenciante</w:t>
      </w:r>
      <w:proofErr w:type="spellEnd"/>
      <w:r>
        <w:rPr>
          <w:i/>
          <w:color w:val="404040"/>
          <w:sz w:val="20"/>
          <w:szCs w:val="20"/>
        </w:rPr>
        <w:t xml:space="preserve"> à travers notre réseau : proposer du choix au consommateur tout en appliquant une sélection rigoureuse basée sur la qualité des produits avant toute chose ».</w:t>
      </w:r>
    </w:p>
    <w:p w:rsidR="00751B16" w:rsidRPr="00FD2818" w:rsidRDefault="00751B16" w:rsidP="008E665F">
      <w:pPr>
        <w:shd w:val="clear" w:color="auto" w:fill="FFFFFF"/>
        <w:spacing w:after="0" w:line="240" w:lineRule="auto"/>
        <w:jc w:val="both"/>
        <w:rPr>
          <w:i/>
          <w:color w:val="404040"/>
          <w:sz w:val="20"/>
          <w:szCs w:val="20"/>
        </w:rPr>
      </w:pPr>
    </w:p>
    <w:p w:rsidR="00751B16" w:rsidRPr="00FD2818" w:rsidRDefault="00751B16" w:rsidP="008E665F">
      <w:pPr>
        <w:spacing w:after="0" w:line="240" w:lineRule="auto"/>
        <w:jc w:val="both"/>
        <w:rPr>
          <w:color w:val="404040"/>
          <w:sz w:val="20"/>
          <w:szCs w:val="20"/>
        </w:rPr>
      </w:pPr>
      <w:r w:rsidRPr="00FD2818">
        <w:rPr>
          <w:b/>
          <w:color w:val="404040"/>
          <w:sz w:val="20"/>
          <w:szCs w:val="20"/>
        </w:rPr>
        <w:t>Ce lancement s’accompagne d’actions de communication et d’animation</w:t>
      </w:r>
      <w:r w:rsidRPr="00FD2818">
        <w:rPr>
          <w:color w:val="404040"/>
          <w:sz w:val="20"/>
          <w:szCs w:val="20"/>
        </w:rPr>
        <w:t xml:space="preserve"> sur les points de vente (sous-verres, tabliers, flyers proposant des suggestions de dégustation et des accords mets-bières) et de </w:t>
      </w:r>
      <w:r w:rsidRPr="00FD2818">
        <w:rPr>
          <w:b/>
          <w:color w:val="404040"/>
          <w:sz w:val="20"/>
          <w:szCs w:val="20"/>
        </w:rPr>
        <w:t>formation</w:t>
      </w:r>
      <w:r w:rsidRPr="00FD2818">
        <w:rPr>
          <w:color w:val="404040"/>
          <w:sz w:val="20"/>
          <w:szCs w:val="20"/>
        </w:rPr>
        <w:t xml:space="preserve"> des cavistes par les brasseurs de </w:t>
      </w:r>
      <w:proofErr w:type="spellStart"/>
      <w:r w:rsidRPr="00FD2818">
        <w:rPr>
          <w:color w:val="404040"/>
          <w:sz w:val="20"/>
          <w:szCs w:val="20"/>
        </w:rPr>
        <w:t>FrogBeer</w:t>
      </w:r>
      <w:proofErr w:type="spellEnd"/>
      <w:r w:rsidRPr="00FD2818">
        <w:rPr>
          <w:color w:val="404040"/>
          <w:sz w:val="20"/>
          <w:szCs w:val="20"/>
        </w:rPr>
        <w:t>.</w:t>
      </w:r>
    </w:p>
    <w:p w:rsidR="00751B16" w:rsidRPr="00FD2818" w:rsidRDefault="00751B16" w:rsidP="00FD2818">
      <w:pPr>
        <w:autoSpaceDE w:val="0"/>
        <w:autoSpaceDN w:val="0"/>
        <w:adjustRightInd w:val="0"/>
        <w:spacing w:after="0" w:line="240" w:lineRule="auto"/>
        <w:jc w:val="both"/>
        <w:rPr>
          <w:b/>
          <w:i/>
          <w:color w:val="404040"/>
          <w:sz w:val="16"/>
          <w:szCs w:val="18"/>
          <w:u w:val="single"/>
        </w:rPr>
      </w:pPr>
    </w:p>
    <w:p w:rsidR="00751B16" w:rsidRDefault="00751B16" w:rsidP="00FD2818">
      <w:pPr>
        <w:autoSpaceDE w:val="0"/>
        <w:autoSpaceDN w:val="0"/>
        <w:adjustRightInd w:val="0"/>
        <w:spacing w:after="0" w:line="240" w:lineRule="auto"/>
        <w:jc w:val="both"/>
        <w:rPr>
          <w:i/>
          <w:color w:val="404040"/>
          <w:sz w:val="16"/>
          <w:szCs w:val="18"/>
        </w:rPr>
      </w:pPr>
      <w:r w:rsidRPr="00FD2818">
        <w:rPr>
          <w:b/>
          <w:i/>
          <w:color w:val="404040"/>
          <w:sz w:val="16"/>
          <w:szCs w:val="18"/>
          <w:u w:val="single"/>
        </w:rPr>
        <w:t>A propos de FrogPubs</w:t>
      </w:r>
      <w:r w:rsidRPr="00FD2818">
        <w:rPr>
          <w:b/>
          <w:i/>
          <w:color w:val="404040"/>
          <w:sz w:val="16"/>
          <w:szCs w:val="18"/>
        </w:rPr>
        <w:t xml:space="preserve"> : </w:t>
      </w:r>
      <w:r w:rsidRPr="00FD2818">
        <w:rPr>
          <w:i/>
          <w:color w:val="404040"/>
          <w:sz w:val="16"/>
          <w:szCs w:val="18"/>
        </w:rPr>
        <w:t xml:space="preserve">Vingt et un ans après l’ouverture de leur  premier pub en 1993, FrogPubs et sa brasserie </w:t>
      </w:r>
      <w:proofErr w:type="spellStart"/>
      <w:r w:rsidRPr="00FD2818">
        <w:rPr>
          <w:i/>
          <w:color w:val="404040"/>
          <w:sz w:val="16"/>
          <w:szCs w:val="18"/>
        </w:rPr>
        <w:t>FrogBeer</w:t>
      </w:r>
      <w:proofErr w:type="spellEnd"/>
      <w:r w:rsidRPr="00FD2818">
        <w:rPr>
          <w:i/>
          <w:color w:val="404040"/>
          <w:sz w:val="16"/>
          <w:szCs w:val="18"/>
        </w:rPr>
        <w:t xml:space="preserve"> brassent annuellement plus d’1.5 millions de pintes de bière disponibles dans 11  points de vente à Paris, Toulouse et Bordeaux… ainsi que désormais dans le réseau Le Repaire de Bacchus. </w:t>
      </w:r>
      <w:hyperlink r:id="rId9" w:history="1">
        <w:r w:rsidRPr="00FD2818">
          <w:rPr>
            <w:rStyle w:val="Lienhypertexte"/>
            <w:i/>
            <w:sz w:val="16"/>
            <w:szCs w:val="18"/>
          </w:rPr>
          <w:t>www.frogpubs.com</w:t>
        </w:r>
      </w:hyperlink>
      <w:r w:rsidRPr="00FD2818">
        <w:rPr>
          <w:i/>
          <w:color w:val="404040"/>
          <w:sz w:val="16"/>
          <w:szCs w:val="18"/>
        </w:rPr>
        <w:t xml:space="preserve"> </w:t>
      </w:r>
    </w:p>
    <w:p w:rsidR="000A6F4B" w:rsidRPr="00FD2818" w:rsidRDefault="000A6F4B" w:rsidP="00FD2818">
      <w:pPr>
        <w:autoSpaceDE w:val="0"/>
        <w:autoSpaceDN w:val="0"/>
        <w:adjustRightInd w:val="0"/>
        <w:spacing w:after="0" w:line="240" w:lineRule="auto"/>
        <w:jc w:val="both"/>
        <w:rPr>
          <w:i/>
          <w:color w:val="404040"/>
          <w:sz w:val="16"/>
          <w:szCs w:val="18"/>
        </w:rPr>
      </w:pPr>
    </w:p>
    <w:p w:rsidR="00751B16" w:rsidRDefault="00751B16" w:rsidP="00FD2818">
      <w:pPr>
        <w:autoSpaceDE w:val="0"/>
        <w:autoSpaceDN w:val="0"/>
        <w:adjustRightInd w:val="0"/>
        <w:spacing w:after="0" w:line="240" w:lineRule="auto"/>
        <w:jc w:val="both"/>
        <w:rPr>
          <w:i/>
          <w:color w:val="404040"/>
          <w:sz w:val="16"/>
          <w:szCs w:val="18"/>
        </w:rPr>
      </w:pPr>
      <w:r w:rsidRPr="00FD2818">
        <w:rPr>
          <w:b/>
          <w:i/>
          <w:color w:val="404040"/>
          <w:sz w:val="16"/>
          <w:szCs w:val="18"/>
          <w:u w:val="single"/>
        </w:rPr>
        <w:t>A propos de Le Repaire de Bacchus</w:t>
      </w:r>
      <w:r w:rsidRPr="00FD2818">
        <w:rPr>
          <w:b/>
          <w:i/>
          <w:color w:val="404040"/>
          <w:sz w:val="16"/>
          <w:szCs w:val="18"/>
        </w:rPr>
        <w:t> :</w:t>
      </w:r>
      <w:r w:rsidRPr="00FD2818">
        <w:rPr>
          <w:i/>
          <w:color w:val="404040"/>
          <w:sz w:val="16"/>
          <w:szCs w:val="18"/>
        </w:rPr>
        <w:t xml:space="preserve"> Créé en 1983, Le Repaire de Bacchus compte </w:t>
      </w:r>
      <w:r w:rsidRPr="00382E41">
        <w:rPr>
          <w:i/>
          <w:color w:val="404040"/>
          <w:sz w:val="16"/>
          <w:szCs w:val="18"/>
        </w:rPr>
        <w:t xml:space="preserve">36 </w:t>
      </w:r>
      <w:r w:rsidRPr="00FD2818">
        <w:rPr>
          <w:i/>
          <w:color w:val="404040"/>
          <w:sz w:val="16"/>
          <w:szCs w:val="18"/>
        </w:rPr>
        <w:t xml:space="preserve">boutiques à Paris et Région Parisienne ainsi qu’un site e-commerce. « Marchand de vin » dans la plus pure tradition, le Repaire de Bacchus est considéré aujourd’hui comme la première enseigne de cavistes indépendants de qualité et reconnue comme telle. </w:t>
      </w:r>
      <w:hyperlink r:id="rId10" w:history="1">
        <w:r w:rsidRPr="00FD2818">
          <w:rPr>
            <w:rStyle w:val="Lienhypertexte"/>
            <w:i/>
            <w:sz w:val="16"/>
            <w:szCs w:val="18"/>
          </w:rPr>
          <w:t>www.lerepairedebacchus.com</w:t>
        </w:r>
      </w:hyperlink>
      <w:r w:rsidRPr="00FD2818">
        <w:rPr>
          <w:i/>
          <w:color w:val="404040"/>
          <w:sz w:val="16"/>
          <w:szCs w:val="18"/>
        </w:rPr>
        <w:t xml:space="preserve"> </w:t>
      </w:r>
    </w:p>
    <w:p w:rsidR="000A6F4B" w:rsidRPr="00FD2818" w:rsidRDefault="000A6F4B" w:rsidP="00FD2818">
      <w:pPr>
        <w:autoSpaceDE w:val="0"/>
        <w:autoSpaceDN w:val="0"/>
        <w:adjustRightInd w:val="0"/>
        <w:spacing w:after="0" w:line="240" w:lineRule="auto"/>
        <w:jc w:val="both"/>
        <w:rPr>
          <w:i/>
          <w:color w:val="404040"/>
          <w:sz w:val="16"/>
          <w:szCs w:val="18"/>
        </w:rPr>
      </w:pPr>
    </w:p>
    <w:p w:rsidR="00751B16" w:rsidRPr="00FD2818" w:rsidRDefault="00751B16" w:rsidP="00FD2818">
      <w:pPr>
        <w:spacing w:after="0" w:line="240" w:lineRule="auto"/>
        <w:jc w:val="both"/>
        <w:rPr>
          <w:color w:val="404040"/>
          <w:sz w:val="12"/>
          <w:szCs w:val="20"/>
        </w:rPr>
      </w:pPr>
      <w:r w:rsidRPr="00FD2818">
        <w:rPr>
          <w:b/>
          <w:color w:val="C00000"/>
          <w:szCs w:val="36"/>
        </w:rPr>
        <w:lastRenderedPageBreak/>
        <w:t>**********************</w:t>
      </w:r>
    </w:p>
    <w:p w:rsidR="00751B16" w:rsidRDefault="00751B16" w:rsidP="00FD2818">
      <w:pPr>
        <w:spacing w:after="0" w:line="240" w:lineRule="auto"/>
        <w:outlineLvl w:val="0"/>
        <w:rPr>
          <w:b/>
          <w:color w:val="404040"/>
          <w:sz w:val="18"/>
          <w:szCs w:val="20"/>
        </w:rPr>
      </w:pPr>
      <w:r w:rsidRPr="00FD2818">
        <w:rPr>
          <w:b/>
          <w:noProof/>
          <w:color w:val="404040"/>
          <w:sz w:val="18"/>
          <w:szCs w:val="20"/>
        </w:rPr>
        <w:t>Suivez FrogPubs sur les réseaux sociaux</w:t>
      </w:r>
      <w:r w:rsidR="007F3387">
        <w:rPr>
          <w:b/>
          <w:noProof/>
          <w:color w:val="404040"/>
          <w:sz w:val="18"/>
          <w:szCs w:val="20"/>
        </w:rPr>
        <w:t xml:space="preserve"> (cliquez sur les icônes)</w:t>
      </w:r>
      <w:r w:rsidRPr="00FD2818">
        <w:rPr>
          <w:b/>
          <w:noProof/>
          <w:color w:val="404040"/>
          <w:sz w:val="18"/>
          <w:szCs w:val="20"/>
        </w:rPr>
        <w:t> :</w:t>
      </w:r>
      <w:r w:rsidRPr="00FD2818">
        <w:rPr>
          <w:b/>
          <w:color w:val="404040"/>
          <w:sz w:val="18"/>
          <w:szCs w:val="20"/>
        </w:rPr>
        <w:t xml:space="preserve">  </w:t>
      </w:r>
      <w:r>
        <w:rPr>
          <w:b/>
          <w:color w:val="404040"/>
          <w:sz w:val="18"/>
          <w:szCs w:val="20"/>
        </w:rPr>
        <w:t xml:space="preserve">  </w:t>
      </w:r>
    </w:p>
    <w:p w:rsidR="000A6F4B" w:rsidRDefault="000A6F4B" w:rsidP="00FD2818">
      <w:pPr>
        <w:spacing w:after="0" w:line="240" w:lineRule="auto"/>
        <w:outlineLvl w:val="0"/>
        <w:rPr>
          <w:b/>
          <w:color w:val="404040"/>
          <w:sz w:val="18"/>
          <w:szCs w:val="20"/>
        </w:rPr>
      </w:pPr>
    </w:p>
    <w:p w:rsidR="00751B16" w:rsidRDefault="008E665F" w:rsidP="007F3387">
      <w:pPr>
        <w:spacing w:after="0" w:line="240" w:lineRule="auto"/>
        <w:outlineLvl w:val="0"/>
        <w:rPr>
          <w:b/>
          <w:color w:val="404040"/>
          <w:sz w:val="10"/>
          <w:szCs w:val="20"/>
        </w:rPr>
      </w:pPr>
      <w:r>
        <w:rPr>
          <w:b/>
          <w:noProof/>
          <w:color w:val="404040"/>
          <w:sz w:val="10"/>
          <w:szCs w:val="20"/>
          <w:lang w:eastAsia="fr-FR"/>
        </w:rPr>
        <w:drawing>
          <wp:inline distT="0" distB="0" distL="0" distR="0">
            <wp:extent cx="285750" cy="285750"/>
            <wp:effectExtent l="19050" t="0" r="0" b="0"/>
            <wp:docPr id="15" name="Image 17" descr="webicon-facebook-m.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webicon-facebook-m.png">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r w:rsidR="00751B16" w:rsidRPr="00FD2818">
        <w:rPr>
          <w:b/>
          <w:color w:val="404040"/>
          <w:sz w:val="10"/>
          <w:szCs w:val="20"/>
        </w:rPr>
        <w:t xml:space="preserve">  </w:t>
      </w:r>
      <w:r>
        <w:rPr>
          <w:b/>
          <w:noProof/>
          <w:color w:val="404040"/>
          <w:sz w:val="10"/>
          <w:szCs w:val="20"/>
          <w:lang w:eastAsia="fr-FR"/>
        </w:rPr>
        <w:drawing>
          <wp:inline distT="0" distB="0" distL="0" distR="0">
            <wp:extent cx="285750" cy="285750"/>
            <wp:effectExtent l="19050" t="0" r="0" b="0"/>
            <wp:docPr id="16" name="Image 18" descr="webicon-twitter-m.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webicon-twitter-m.png">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r w:rsidR="00751B16" w:rsidRPr="00FD2818">
        <w:rPr>
          <w:b/>
          <w:color w:val="404040"/>
          <w:sz w:val="10"/>
          <w:szCs w:val="20"/>
        </w:rPr>
        <w:t xml:space="preserve">  </w:t>
      </w:r>
      <w:r>
        <w:rPr>
          <w:b/>
          <w:noProof/>
          <w:color w:val="404040"/>
          <w:sz w:val="10"/>
          <w:szCs w:val="20"/>
          <w:lang w:eastAsia="fr-FR"/>
        </w:rPr>
        <w:drawing>
          <wp:inline distT="0" distB="0" distL="0" distR="0">
            <wp:extent cx="285750" cy="285750"/>
            <wp:effectExtent l="19050" t="0" r="0" b="0"/>
            <wp:docPr id="17" name="Image 19" descr="webicon-instagram-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webicon-instagram-m.png">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p>
    <w:p w:rsidR="007F3387" w:rsidRDefault="007F3387" w:rsidP="007F3387">
      <w:pPr>
        <w:spacing w:after="0" w:line="240" w:lineRule="auto"/>
        <w:outlineLvl w:val="0"/>
        <w:rPr>
          <w:b/>
          <w:color w:val="404040"/>
          <w:sz w:val="10"/>
          <w:szCs w:val="20"/>
        </w:rPr>
      </w:pPr>
    </w:p>
    <w:p w:rsidR="00751B16" w:rsidRDefault="00751B16" w:rsidP="00382E41">
      <w:pPr>
        <w:spacing w:after="0" w:line="240" w:lineRule="auto"/>
        <w:outlineLvl w:val="0"/>
      </w:pPr>
      <w:r w:rsidRPr="00FD2818">
        <w:rPr>
          <w:b/>
          <w:color w:val="404040"/>
          <w:sz w:val="18"/>
          <w:szCs w:val="20"/>
        </w:rPr>
        <w:t xml:space="preserve">Contact presse : </w:t>
      </w:r>
      <w:r w:rsidRPr="00FD2818">
        <w:rPr>
          <w:color w:val="404040"/>
          <w:sz w:val="18"/>
          <w:szCs w:val="20"/>
        </w:rPr>
        <w:t xml:space="preserve">Clara Moreno – 06 12 56 70 07 – </w:t>
      </w:r>
      <w:hyperlink r:id="rId20" w:history="1">
        <w:r w:rsidRPr="00FD2818">
          <w:rPr>
            <w:rStyle w:val="Lienhypertexte"/>
            <w:sz w:val="18"/>
            <w:szCs w:val="20"/>
          </w:rPr>
          <w:t>clara@morenoconseil.com</w:t>
        </w:r>
      </w:hyperlink>
    </w:p>
    <w:p w:rsidR="00F43BF9" w:rsidRDefault="00F43BF9" w:rsidP="00382E41">
      <w:pPr>
        <w:spacing w:after="0" w:line="240" w:lineRule="auto"/>
        <w:outlineLvl w:val="0"/>
      </w:pPr>
    </w:p>
    <w:p w:rsidR="000A6F4B" w:rsidRPr="00995BC6" w:rsidRDefault="000A6F4B" w:rsidP="00382E41">
      <w:pPr>
        <w:spacing w:after="0" w:line="240" w:lineRule="auto"/>
        <w:outlineLvl w:val="0"/>
        <w:rPr>
          <w:i/>
          <w:color w:val="404040" w:themeColor="text1" w:themeTint="BF"/>
          <w:sz w:val="16"/>
          <w:szCs w:val="16"/>
        </w:rPr>
      </w:pPr>
      <w:r w:rsidRPr="00995BC6">
        <w:rPr>
          <w:i/>
          <w:color w:val="404040" w:themeColor="text1" w:themeTint="BF"/>
          <w:sz w:val="16"/>
          <w:szCs w:val="16"/>
        </w:rPr>
        <w:t>Photos de haut en bas : Le repaire de Bacchus situé au 40 rue de Bretagne</w:t>
      </w:r>
    </w:p>
    <w:p w:rsidR="007F3387" w:rsidRDefault="007F3387" w:rsidP="00382E41">
      <w:pPr>
        <w:spacing w:after="0" w:line="240" w:lineRule="auto"/>
        <w:outlineLvl w:val="0"/>
      </w:pPr>
    </w:p>
    <w:p w:rsidR="007F3387" w:rsidRDefault="000A6F4B" w:rsidP="00382E41">
      <w:pPr>
        <w:spacing w:after="0" w:line="240" w:lineRule="auto"/>
        <w:outlineLvl w:val="0"/>
        <w:rPr>
          <w:noProof/>
          <w:lang w:eastAsia="fr-FR"/>
        </w:rPr>
      </w:pPr>
      <w:r>
        <w:rPr>
          <w:noProof/>
          <w:lang w:eastAsia="fr-FR"/>
        </w:rPr>
        <w:drawing>
          <wp:inline distT="0" distB="0" distL="0" distR="0">
            <wp:extent cx="2271713" cy="3028950"/>
            <wp:effectExtent l="19050" t="0" r="0" b="0"/>
            <wp:docPr id="4" name="Image 3" descr="BD-FrogBeer-RepairedeBacchusDSCN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FrogBeer-RepairedeBacchusDSCN4210.png"/>
                    <pic:cNvPicPr/>
                  </pic:nvPicPr>
                  <pic:blipFill>
                    <a:blip r:embed="rId21"/>
                    <a:stretch>
                      <a:fillRect/>
                    </a:stretch>
                  </pic:blipFill>
                  <pic:spPr>
                    <a:xfrm>
                      <a:off x="0" y="0"/>
                      <a:ext cx="2271681" cy="3028908"/>
                    </a:xfrm>
                    <a:prstGeom prst="rect">
                      <a:avLst/>
                    </a:prstGeom>
                  </pic:spPr>
                </pic:pic>
              </a:graphicData>
            </a:graphic>
          </wp:inline>
        </w:drawing>
      </w:r>
      <w:r>
        <w:rPr>
          <w:noProof/>
          <w:lang w:eastAsia="fr-FR"/>
        </w:rPr>
        <w:t xml:space="preserve">  </w:t>
      </w:r>
      <w:r w:rsidRPr="000A6F4B">
        <w:rPr>
          <w:noProof/>
          <w:lang w:eastAsia="fr-FR"/>
        </w:rPr>
        <w:drawing>
          <wp:inline distT="0" distB="0" distL="0" distR="0">
            <wp:extent cx="4038859" cy="3028950"/>
            <wp:effectExtent l="19050" t="0" r="0" b="0"/>
            <wp:docPr id="6" name="Image 4" descr="BD-FrogBeer-RepairedeBacchusDSCN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FrogBeer-RepairedeBacchusDSCN4211.png"/>
                    <pic:cNvPicPr/>
                  </pic:nvPicPr>
                  <pic:blipFill>
                    <a:blip r:embed="rId22"/>
                    <a:stretch>
                      <a:fillRect/>
                    </a:stretch>
                  </pic:blipFill>
                  <pic:spPr>
                    <a:xfrm>
                      <a:off x="0" y="0"/>
                      <a:ext cx="4040918" cy="3030494"/>
                    </a:xfrm>
                    <a:prstGeom prst="rect">
                      <a:avLst/>
                    </a:prstGeom>
                  </pic:spPr>
                </pic:pic>
              </a:graphicData>
            </a:graphic>
          </wp:inline>
        </w:drawing>
      </w:r>
    </w:p>
    <w:p w:rsidR="000A6F4B" w:rsidRDefault="000A6F4B" w:rsidP="00382E41">
      <w:pPr>
        <w:spacing w:after="0" w:line="240" w:lineRule="auto"/>
        <w:outlineLvl w:val="0"/>
        <w:rPr>
          <w:noProof/>
          <w:lang w:eastAsia="fr-FR"/>
        </w:rPr>
      </w:pPr>
    </w:p>
    <w:p w:rsidR="000A6F4B" w:rsidRDefault="000A6F4B" w:rsidP="00382E41">
      <w:pPr>
        <w:spacing w:after="0" w:line="240" w:lineRule="auto"/>
        <w:outlineLvl w:val="0"/>
      </w:pPr>
      <w:r>
        <w:rPr>
          <w:noProof/>
          <w:lang w:eastAsia="fr-FR"/>
        </w:rPr>
        <w:drawing>
          <wp:inline distT="0" distB="0" distL="0" distR="0">
            <wp:extent cx="4039116" cy="3027600"/>
            <wp:effectExtent l="19050" t="0" r="0" b="0"/>
            <wp:docPr id="7" name="Image 6" descr="BD-FrogBeer-RepairedeBacchusDSCN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FrogBeer-RepairedeBacchusDSCN4217.png"/>
                    <pic:cNvPicPr/>
                  </pic:nvPicPr>
                  <pic:blipFill>
                    <a:blip r:embed="rId23"/>
                    <a:stretch>
                      <a:fillRect/>
                    </a:stretch>
                  </pic:blipFill>
                  <pic:spPr>
                    <a:xfrm>
                      <a:off x="0" y="0"/>
                      <a:ext cx="4039116" cy="3027600"/>
                    </a:xfrm>
                    <a:prstGeom prst="rect">
                      <a:avLst/>
                    </a:prstGeom>
                  </pic:spPr>
                </pic:pic>
              </a:graphicData>
            </a:graphic>
          </wp:inline>
        </w:drawing>
      </w:r>
      <w:r>
        <w:t xml:space="preserve">  </w:t>
      </w:r>
      <w:r>
        <w:rPr>
          <w:noProof/>
          <w:lang w:eastAsia="fr-FR"/>
        </w:rPr>
        <w:drawing>
          <wp:inline distT="0" distB="0" distL="0" distR="0">
            <wp:extent cx="2270854" cy="3027600"/>
            <wp:effectExtent l="19050" t="0" r="0" b="0"/>
            <wp:docPr id="8" name="Image 7" descr="BD-FrogBeer-RepairedeBacchusDSCN4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FrogBeer-RepairedeBacchusDSCN4219.png"/>
                    <pic:cNvPicPr/>
                  </pic:nvPicPr>
                  <pic:blipFill>
                    <a:blip r:embed="rId24"/>
                    <a:stretch>
                      <a:fillRect/>
                    </a:stretch>
                  </pic:blipFill>
                  <pic:spPr>
                    <a:xfrm>
                      <a:off x="0" y="0"/>
                      <a:ext cx="2270854" cy="3027600"/>
                    </a:xfrm>
                    <a:prstGeom prst="rect">
                      <a:avLst/>
                    </a:prstGeom>
                  </pic:spPr>
                </pic:pic>
              </a:graphicData>
            </a:graphic>
          </wp:inline>
        </w:drawing>
      </w:r>
    </w:p>
    <w:p w:rsidR="000A6F4B" w:rsidRDefault="000A6F4B" w:rsidP="00382E41">
      <w:pPr>
        <w:spacing w:after="0" w:line="240" w:lineRule="auto"/>
        <w:outlineLvl w:val="0"/>
      </w:pPr>
    </w:p>
    <w:p w:rsidR="000A6F4B" w:rsidRDefault="000A6F4B" w:rsidP="00382E41">
      <w:pPr>
        <w:spacing w:after="0" w:line="240" w:lineRule="auto"/>
        <w:outlineLvl w:val="0"/>
      </w:pPr>
    </w:p>
    <w:p w:rsidR="007F3387" w:rsidRDefault="007F3387" w:rsidP="00382E41">
      <w:pPr>
        <w:spacing w:after="0" w:line="240" w:lineRule="auto"/>
        <w:outlineLvl w:val="0"/>
      </w:pPr>
    </w:p>
    <w:p w:rsidR="007F3387" w:rsidRPr="00FD2818" w:rsidRDefault="007F3387" w:rsidP="00382E41">
      <w:pPr>
        <w:spacing w:after="0" w:line="240" w:lineRule="auto"/>
        <w:outlineLvl w:val="0"/>
        <w:rPr>
          <w:b/>
          <w:color w:val="404040"/>
          <w:sz w:val="18"/>
          <w:szCs w:val="20"/>
        </w:rPr>
      </w:pPr>
    </w:p>
    <w:sectPr w:rsidR="007F3387" w:rsidRPr="00FD2818" w:rsidSect="00FD2818">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37135"/>
    <w:multiLevelType w:val="hybridMultilevel"/>
    <w:tmpl w:val="823003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479C6A46"/>
    <w:multiLevelType w:val="hybridMultilevel"/>
    <w:tmpl w:val="E9144B1C"/>
    <w:lvl w:ilvl="0" w:tplc="95069976">
      <w:start w:val="250"/>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50698"/>
    <w:rsid w:val="00006E4F"/>
    <w:rsid w:val="00015564"/>
    <w:rsid w:val="00016DDE"/>
    <w:rsid w:val="00032311"/>
    <w:rsid w:val="00033ABA"/>
    <w:rsid w:val="00041FD7"/>
    <w:rsid w:val="00043968"/>
    <w:rsid w:val="000453A6"/>
    <w:rsid w:val="0004613A"/>
    <w:rsid w:val="00046CFE"/>
    <w:rsid w:val="00046EA2"/>
    <w:rsid w:val="00047E5F"/>
    <w:rsid w:val="000606C7"/>
    <w:rsid w:val="00067813"/>
    <w:rsid w:val="00076B85"/>
    <w:rsid w:val="000833CC"/>
    <w:rsid w:val="00084734"/>
    <w:rsid w:val="00085921"/>
    <w:rsid w:val="000A120E"/>
    <w:rsid w:val="000A2310"/>
    <w:rsid w:val="000A6D3C"/>
    <w:rsid w:val="000A6F4B"/>
    <w:rsid w:val="000B0F62"/>
    <w:rsid w:val="000B1E7E"/>
    <w:rsid w:val="000B35CC"/>
    <w:rsid w:val="000B5B65"/>
    <w:rsid w:val="000C11D4"/>
    <w:rsid w:val="000E0085"/>
    <w:rsid w:val="000E09BA"/>
    <w:rsid w:val="000E6613"/>
    <w:rsid w:val="00113F38"/>
    <w:rsid w:val="00117F3C"/>
    <w:rsid w:val="00120F3D"/>
    <w:rsid w:val="00127574"/>
    <w:rsid w:val="001315BA"/>
    <w:rsid w:val="00134BAB"/>
    <w:rsid w:val="001357C3"/>
    <w:rsid w:val="0014525F"/>
    <w:rsid w:val="001507F0"/>
    <w:rsid w:val="0015732A"/>
    <w:rsid w:val="001717E9"/>
    <w:rsid w:val="00171DF9"/>
    <w:rsid w:val="00176CD0"/>
    <w:rsid w:val="00187DF5"/>
    <w:rsid w:val="001E0DB1"/>
    <w:rsid w:val="001E470E"/>
    <w:rsid w:val="001E5445"/>
    <w:rsid w:val="001F123D"/>
    <w:rsid w:val="001F2166"/>
    <w:rsid w:val="001F7F83"/>
    <w:rsid w:val="002076B6"/>
    <w:rsid w:val="00211E96"/>
    <w:rsid w:val="00214B9D"/>
    <w:rsid w:val="00217F14"/>
    <w:rsid w:val="00223610"/>
    <w:rsid w:val="00230169"/>
    <w:rsid w:val="00237752"/>
    <w:rsid w:val="002474FC"/>
    <w:rsid w:val="002539D0"/>
    <w:rsid w:val="0025788B"/>
    <w:rsid w:val="002651A1"/>
    <w:rsid w:val="002701D7"/>
    <w:rsid w:val="00277CDC"/>
    <w:rsid w:val="00280463"/>
    <w:rsid w:val="00284E02"/>
    <w:rsid w:val="002912EE"/>
    <w:rsid w:val="00297B23"/>
    <w:rsid w:val="002A5797"/>
    <w:rsid w:val="002B6592"/>
    <w:rsid w:val="002B6FA1"/>
    <w:rsid w:val="002B7743"/>
    <w:rsid w:val="002C39B7"/>
    <w:rsid w:val="002D294F"/>
    <w:rsid w:val="002D5BCE"/>
    <w:rsid w:val="002E67DB"/>
    <w:rsid w:val="002F55D1"/>
    <w:rsid w:val="002F6320"/>
    <w:rsid w:val="003125F0"/>
    <w:rsid w:val="0031409E"/>
    <w:rsid w:val="003154D0"/>
    <w:rsid w:val="003225D3"/>
    <w:rsid w:val="003234C1"/>
    <w:rsid w:val="00325B52"/>
    <w:rsid w:val="003333EC"/>
    <w:rsid w:val="00333A13"/>
    <w:rsid w:val="0033406A"/>
    <w:rsid w:val="00357109"/>
    <w:rsid w:val="0036510A"/>
    <w:rsid w:val="00381100"/>
    <w:rsid w:val="00382187"/>
    <w:rsid w:val="00382E41"/>
    <w:rsid w:val="00385B46"/>
    <w:rsid w:val="0038623C"/>
    <w:rsid w:val="0039036D"/>
    <w:rsid w:val="003926B5"/>
    <w:rsid w:val="00395408"/>
    <w:rsid w:val="00396988"/>
    <w:rsid w:val="003A0CC2"/>
    <w:rsid w:val="003B1EAA"/>
    <w:rsid w:val="003B6188"/>
    <w:rsid w:val="003E0776"/>
    <w:rsid w:val="003E5270"/>
    <w:rsid w:val="003E6E82"/>
    <w:rsid w:val="003E7E25"/>
    <w:rsid w:val="003F53A4"/>
    <w:rsid w:val="004146C3"/>
    <w:rsid w:val="0041595C"/>
    <w:rsid w:val="00420D18"/>
    <w:rsid w:val="0042143D"/>
    <w:rsid w:val="00424210"/>
    <w:rsid w:val="0042709D"/>
    <w:rsid w:val="00430BE9"/>
    <w:rsid w:val="004361B2"/>
    <w:rsid w:val="00444D29"/>
    <w:rsid w:val="00452DBB"/>
    <w:rsid w:val="004657E1"/>
    <w:rsid w:val="00473E96"/>
    <w:rsid w:val="004755D5"/>
    <w:rsid w:val="004770E2"/>
    <w:rsid w:val="00487081"/>
    <w:rsid w:val="004A385B"/>
    <w:rsid w:val="004A5A4D"/>
    <w:rsid w:val="004C1CBC"/>
    <w:rsid w:val="004D260D"/>
    <w:rsid w:val="004F0AFB"/>
    <w:rsid w:val="004F3194"/>
    <w:rsid w:val="00506A6D"/>
    <w:rsid w:val="00525FCC"/>
    <w:rsid w:val="00534A1D"/>
    <w:rsid w:val="00546A38"/>
    <w:rsid w:val="00555A22"/>
    <w:rsid w:val="00583FEF"/>
    <w:rsid w:val="00584E96"/>
    <w:rsid w:val="00587A1E"/>
    <w:rsid w:val="00590EDA"/>
    <w:rsid w:val="00591A2B"/>
    <w:rsid w:val="005A1E83"/>
    <w:rsid w:val="005B0F7C"/>
    <w:rsid w:val="005C7E0F"/>
    <w:rsid w:val="005D268D"/>
    <w:rsid w:val="005D768E"/>
    <w:rsid w:val="005F58EF"/>
    <w:rsid w:val="006056AF"/>
    <w:rsid w:val="00614889"/>
    <w:rsid w:val="00640266"/>
    <w:rsid w:val="006419A9"/>
    <w:rsid w:val="00643AEE"/>
    <w:rsid w:val="00651721"/>
    <w:rsid w:val="00651BE3"/>
    <w:rsid w:val="006556C5"/>
    <w:rsid w:val="00663E85"/>
    <w:rsid w:val="00671982"/>
    <w:rsid w:val="006A01D2"/>
    <w:rsid w:val="006B3162"/>
    <w:rsid w:val="006B3CD3"/>
    <w:rsid w:val="006C3C4A"/>
    <w:rsid w:val="006D42A0"/>
    <w:rsid w:val="006F2383"/>
    <w:rsid w:val="006F56C6"/>
    <w:rsid w:val="006F7A95"/>
    <w:rsid w:val="00704AB1"/>
    <w:rsid w:val="007108B0"/>
    <w:rsid w:val="00714322"/>
    <w:rsid w:val="0074685F"/>
    <w:rsid w:val="00751B16"/>
    <w:rsid w:val="00757B02"/>
    <w:rsid w:val="00780626"/>
    <w:rsid w:val="00780C89"/>
    <w:rsid w:val="00780D7E"/>
    <w:rsid w:val="007823DF"/>
    <w:rsid w:val="00782766"/>
    <w:rsid w:val="00786433"/>
    <w:rsid w:val="00792822"/>
    <w:rsid w:val="007A03C7"/>
    <w:rsid w:val="007A0AC6"/>
    <w:rsid w:val="007B137B"/>
    <w:rsid w:val="007C36E9"/>
    <w:rsid w:val="007C5F5A"/>
    <w:rsid w:val="007C79AC"/>
    <w:rsid w:val="007D01F9"/>
    <w:rsid w:val="007E45A6"/>
    <w:rsid w:val="007F16B4"/>
    <w:rsid w:val="007F3387"/>
    <w:rsid w:val="00806B21"/>
    <w:rsid w:val="008147FA"/>
    <w:rsid w:val="00816B1C"/>
    <w:rsid w:val="00823E8F"/>
    <w:rsid w:val="00841D16"/>
    <w:rsid w:val="008515D8"/>
    <w:rsid w:val="00884921"/>
    <w:rsid w:val="0089667B"/>
    <w:rsid w:val="008A22FA"/>
    <w:rsid w:val="008A4AA4"/>
    <w:rsid w:val="008B167B"/>
    <w:rsid w:val="008B4EAD"/>
    <w:rsid w:val="008C2649"/>
    <w:rsid w:val="008C49F6"/>
    <w:rsid w:val="008C7374"/>
    <w:rsid w:val="008C77C9"/>
    <w:rsid w:val="008E665F"/>
    <w:rsid w:val="00934B07"/>
    <w:rsid w:val="00935FAA"/>
    <w:rsid w:val="00941884"/>
    <w:rsid w:val="00941970"/>
    <w:rsid w:val="009477B6"/>
    <w:rsid w:val="00952919"/>
    <w:rsid w:val="009844CE"/>
    <w:rsid w:val="0099020A"/>
    <w:rsid w:val="00995BC6"/>
    <w:rsid w:val="009966EA"/>
    <w:rsid w:val="009A13DA"/>
    <w:rsid w:val="009A3FA9"/>
    <w:rsid w:val="009A4062"/>
    <w:rsid w:val="009A41B9"/>
    <w:rsid w:val="009A6D58"/>
    <w:rsid w:val="009B710B"/>
    <w:rsid w:val="009D2406"/>
    <w:rsid w:val="009E0C8C"/>
    <w:rsid w:val="009E4647"/>
    <w:rsid w:val="009F3D5C"/>
    <w:rsid w:val="009F4966"/>
    <w:rsid w:val="00A0364E"/>
    <w:rsid w:val="00A12F74"/>
    <w:rsid w:val="00A135A9"/>
    <w:rsid w:val="00A1403D"/>
    <w:rsid w:val="00A254A5"/>
    <w:rsid w:val="00A47EE2"/>
    <w:rsid w:val="00A50345"/>
    <w:rsid w:val="00A53A77"/>
    <w:rsid w:val="00A7714A"/>
    <w:rsid w:val="00A77C70"/>
    <w:rsid w:val="00A84B51"/>
    <w:rsid w:val="00A85714"/>
    <w:rsid w:val="00A934B1"/>
    <w:rsid w:val="00AA576B"/>
    <w:rsid w:val="00AB0012"/>
    <w:rsid w:val="00AB058D"/>
    <w:rsid w:val="00AD441A"/>
    <w:rsid w:val="00AE3E6D"/>
    <w:rsid w:val="00AE42E9"/>
    <w:rsid w:val="00AE679C"/>
    <w:rsid w:val="00AF091D"/>
    <w:rsid w:val="00AF4FEE"/>
    <w:rsid w:val="00B00A61"/>
    <w:rsid w:val="00B00B71"/>
    <w:rsid w:val="00B11117"/>
    <w:rsid w:val="00B3088F"/>
    <w:rsid w:val="00B30AE6"/>
    <w:rsid w:val="00B33DBC"/>
    <w:rsid w:val="00B34224"/>
    <w:rsid w:val="00B41185"/>
    <w:rsid w:val="00B71B2C"/>
    <w:rsid w:val="00B80180"/>
    <w:rsid w:val="00B83751"/>
    <w:rsid w:val="00B91E97"/>
    <w:rsid w:val="00BA1ED9"/>
    <w:rsid w:val="00BA6982"/>
    <w:rsid w:val="00BD013E"/>
    <w:rsid w:val="00BD276A"/>
    <w:rsid w:val="00BD5182"/>
    <w:rsid w:val="00BE05B7"/>
    <w:rsid w:val="00BE36C7"/>
    <w:rsid w:val="00BE5647"/>
    <w:rsid w:val="00BF4078"/>
    <w:rsid w:val="00BF689D"/>
    <w:rsid w:val="00C0455D"/>
    <w:rsid w:val="00C1401C"/>
    <w:rsid w:val="00C14F65"/>
    <w:rsid w:val="00C16737"/>
    <w:rsid w:val="00C23CF3"/>
    <w:rsid w:val="00C37525"/>
    <w:rsid w:val="00C51E04"/>
    <w:rsid w:val="00C56086"/>
    <w:rsid w:val="00C739BB"/>
    <w:rsid w:val="00C83AC9"/>
    <w:rsid w:val="00C858AD"/>
    <w:rsid w:val="00C95014"/>
    <w:rsid w:val="00C9595F"/>
    <w:rsid w:val="00CA2041"/>
    <w:rsid w:val="00CA46F6"/>
    <w:rsid w:val="00CA6497"/>
    <w:rsid w:val="00CB2DA5"/>
    <w:rsid w:val="00CB5D00"/>
    <w:rsid w:val="00CB69EF"/>
    <w:rsid w:val="00CB7F0D"/>
    <w:rsid w:val="00CC239B"/>
    <w:rsid w:val="00CC29F6"/>
    <w:rsid w:val="00CC2B19"/>
    <w:rsid w:val="00CC4327"/>
    <w:rsid w:val="00CC6A11"/>
    <w:rsid w:val="00CD46D0"/>
    <w:rsid w:val="00CD545B"/>
    <w:rsid w:val="00CD6168"/>
    <w:rsid w:val="00CD7F67"/>
    <w:rsid w:val="00CF2549"/>
    <w:rsid w:val="00CF45B9"/>
    <w:rsid w:val="00CF7E03"/>
    <w:rsid w:val="00D0256A"/>
    <w:rsid w:val="00D14CCC"/>
    <w:rsid w:val="00D33726"/>
    <w:rsid w:val="00D34F58"/>
    <w:rsid w:val="00D42BCB"/>
    <w:rsid w:val="00D4487E"/>
    <w:rsid w:val="00D4786F"/>
    <w:rsid w:val="00D5265F"/>
    <w:rsid w:val="00D60C4C"/>
    <w:rsid w:val="00D62FBF"/>
    <w:rsid w:val="00D673DD"/>
    <w:rsid w:val="00D70071"/>
    <w:rsid w:val="00D76B07"/>
    <w:rsid w:val="00D77B19"/>
    <w:rsid w:val="00D77F91"/>
    <w:rsid w:val="00D80616"/>
    <w:rsid w:val="00DA3F98"/>
    <w:rsid w:val="00DA4644"/>
    <w:rsid w:val="00DA7BCF"/>
    <w:rsid w:val="00DB31A8"/>
    <w:rsid w:val="00DB7A4D"/>
    <w:rsid w:val="00DC2B98"/>
    <w:rsid w:val="00DC4D62"/>
    <w:rsid w:val="00DC7546"/>
    <w:rsid w:val="00DD0BB0"/>
    <w:rsid w:val="00DD47BD"/>
    <w:rsid w:val="00DF370F"/>
    <w:rsid w:val="00E107BF"/>
    <w:rsid w:val="00E129FE"/>
    <w:rsid w:val="00E21E32"/>
    <w:rsid w:val="00E2545D"/>
    <w:rsid w:val="00E26F4E"/>
    <w:rsid w:val="00E4014C"/>
    <w:rsid w:val="00E50698"/>
    <w:rsid w:val="00E56835"/>
    <w:rsid w:val="00E60BA1"/>
    <w:rsid w:val="00E60EE1"/>
    <w:rsid w:val="00E776E0"/>
    <w:rsid w:val="00E80E2E"/>
    <w:rsid w:val="00EA343B"/>
    <w:rsid w:val="00EA4C63"/>
    <w:rsid w:val="00EA5A66"/>
    <w:rsid w:val="00EB05A8"/>
    <w:rsid w:val="00EB3508"/>
    <w:rsid w:val="00EC6A4F"/>
    <w:rsid w:val="00EF25BB"/>
    <w:rsid w:val="00F014E2"/>
    <w:rsid w:val="00F154C6"/>
    <w:rsid w:val="00F305CF"/>
    <w:rsid w:val="00F43BF9"/>
    <w:rsid w:val="00F52317"/>
    <w:rsid w:val="00F52A6C"/>
    <w:rsid w:val="00F57246"/>
    <w:rsid w:val="00F61835"/>
    <w:rsid w:val="00F70684"/>
    <w:rsid w:val="00F73D75"/>
    <w:rsid w:val="00F76B8A"/>
    <w:rsid w:val="00F80C3C"/>
    <w:rsid w:val="00F84836"/>
    <w:rsid w:val="00FA6E2C"/>
    <w:rsid w:val="00FB4FC7"/>
    <w:rsid w:val="00FC2499"/>
    <w:rsid w:val="00FD0A41"/>
    <w:rsid w:val="00FD2818"/>
    <w:rsid w:val="00FE1C41"/>
    <w:rsid w:val="00FE2F3A"/>
    <w:rsid w:val="00FF00C5"/>
    <w:rsid w:val="00FF705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698"/>
    <w:pPr>
      <w:spacing w:after="200" w:line="276" w:lineRule="auto"/>
    </w:pPr>
    <w:rPr>
      <w:lang w:eastAsia="en-US"/>
    </w:rPr>
  </w:style>
  <w:style w:type="paragraph" w:styleId="Titre2">
    <w:name w:val="heading 2"/>
    <w:basedOn w:val="Normal"/>
    <w:link w:val="Titre2Car"/>
    <w:uiPriority w:val="99"/>
    <w:qFormat/>
    <w:rsid w:val="004A385B"/>
    <w:pPr>
      <w:spacing w:before="100" w:beforeAutospacing="1" w:after="100" w:afterAutospacing="1" w:line="240" w:lineRule="auto"/>
      <w:outlineLvl w:val="1"/>
    </w:pPr>
    <w:rPr>
      <w:rFonts w:ascii="Times New Roman" w:eastAsia="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4A385B"/>
    <w:rPr>
      <w:rFonts w:ascii="Times New Roman" w:hAnsi="Times New Roman" w:cs="Times New Roman"/>
      <w:b/>
      <w:bCs/>
      <w:sz w:val="36"/>
      <w:szCs w:val="36"/>
      <w:lang w:eastAsia="fr-FR"/>
    </w:rPr>
  </w:style>
  <w:style w:type="character" w:styleId="Lienhypertexte">
    <w:name w:val="Hyperlink"/>
    <w:basedOn w:val="Policepardfaut"/>
    <w:uiPriority w:val="99"/>
    <w:rsid w:val="00E50698"/>
    <w:rPr>
      <w:rFonts w:cs="Times New Roman"/>
      <w:color w:val="0000FF"/>
      <w:u w:val="single"/>
    </w:rPr>
  </w:style>
  <w:style w:type="paragraph" w:styleId="Paragraphedeliste">
    <w:name w:val="List Paragraph"/>
    <w:basedOn w:val="Normal"/>
    <w:uiPriority w:val="99"/>
    <w:qFormat/>
    <w:rsid w:val="00E50698"/>
    <w:pPr>
      <w:ind w:left="720"/>
      <w:contextualSpacing/>
    </w:pPr>
  </w:style>
  <w:style w:type="paragraph" w:styleId="Textedebulles">
    <w:name w:val="Balloon Text"/>
    <w:basedOn w:val="Normal"/>
    <w:link w:val="TextedebullesCar"/>
    <w:uiPriority w:val="99"/>
    <w:semiHidden/>
    <w:rsid w:val="00E506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50698"/>
    <w:rPr>
      <w:rFonts w:ascii="Tahoma" w:hAnsi="Tahoma" w:cs="Tahoma"/>
      <w:sz w:val="16"/>
      <w:szCs w:val="16"/>
    </w:rPr>
  </w:style>
  <w:style w:type="character" w:customStyle="1" w:styleId="apple-converted-space">
    <w:name w:val="apple-converted-space"/>
    <w:basedOn w:val="Policepardfaut"/>
    <w:uiPriority w:val="99"/>
    <w:rsid w:val="00B00B71"/>
    <w:rPr>
      <w:rFonts w:cs="Times New Roman"/>
    </w:rPr>
  </w:style>
  <w:style w:type="paragraph" w:styleId="Textebrut">
    <w:name w:val="Plain Text"/>
    <w:basedOn w:val="Normal"/>
    <w:link w:val="TextebrutCar"/>
    <w:uiPriority w:val="99"/>
    <w:rsid w:val="00C9595F"/>
    <w:pPr>
      <w:spacing w:after="0" w:line="240" w:lineRule="auto"/>
    </w:pPr>
    <w:rPr>
      <w:rFonts w:ascii="Consolas" w:eastAsia="Times New Roman" w:hAnsi="Consolas"/>
      <w:sz w:val="21"/>
      <w:szCs w:val="21"/>
      <w:lang w:eastAsia="fr-FR"/>
    </w:rPr>
  </w:style>
  <w:style w:type="character" w:customStyle="1" w:styleId="TextebrutCar">
    <w:name w:val="Texte brut Car"/>
    <w:basedOn w:val="Policepardfaut"/>
    <w:link w:val="Textebrut"/>
    <w:uiPriority w:val="99"/>
    <w:locked/>
    <w:rsid w:val="00C9595F"/>
    <w:rPr>
      <w:rFonts w:ascii="Consolas" w:hAnsi="Consolas" w:cs="Times New Roman"/>
      <w:sz w:val="21"/>
      <w:szCs w:val="21"/>
      <w:lang w:eastAsia="fr-FR"/>
    </w:rPr>
  </w:style>
  <w:style w:type="character" w:styleId="Marquedecommentaire">
    <w:name w:val="annotation reference"/>
    <w:basedOn w:val="Policepardfaut"/>
    <w:uiPriority w:val="99"/>
    <w:semiHidden/>
    <w:rsid w:val="003125F0"/>
    <w:rPr>
      <w:rFonts w:cs="Times New Roman"/>
      <w:sz w:val="16"/>
      <w:szCs w:val="16"/>
    </w:rPr>
  </w:style>
  <w:style w:type="paragraph" w:styleId="Commentaire">
    <w:name w:val="annotation text"/>
    <w:basedOn w:val="Normal"/>
    <w:link w:val="CommentaireCar"/>
    <w:uiPriority w:val="99"/>
    <w:semiHidden/>
    <w:rsid w:val="003125F0"/>
    <w:pPr>
      <w:spacing w:line="240" w:lineRule="auto"/>
    </w:pPr>
    <w:rPr>
      <w:sz w:val="20"/>
      <w:szCs w:val="20"/>
    </w:rPr>
  </w:style>
  <w:style w:type="character" w:customStyle="1" w:styleId="CommentaireCar">
    <w:name w:val="Commentaire Car"/>
    <w:basedOn w:val="Policepardfaut"/>
    <w:link w:val="Commentaire"/>
    <w:uiPriority w:val="99"/>
    <w:semiHidden/>
    <w:locked/>
    <w:rsid w:val="003125F0"/>
    <w:rPr>
      <w:rFonts w:cs="Times New Roman"/>
      <w:lang w:eastAsia="en-US"/>
    </w:rPr>
  </w:style>
  <w:style w:type="paragraph" w:styleId="Objetducommentaire">
    <w:name w:val="annotation subject"/>
    <w:basedOn w:val="Commentaire"/>
    <w:next w:val="Commentaire"/>
    <w:link w:val="ObjetducommentaireCar"/>
    <w:uiPriority w:val="99"/>
    <w:semiHidden/>
    <w:rsid w:val="003125F0"/>
    <w:rPr>
      <w:b/>
      <w:bCs/>
    </w:rPr>
  </w:style>
  <w:style w:type="character" w:customStyle="1" w:styleId="ObjetducommentaireCar">
    <w:name w:val="Objet du commentaire Car"/>
    <w:basedOn w:val="CommentaireCar"/>
    <w:link w:val="Objetducommentaire"/>
    <w:uiPriority w:val="99"/>
    <w:semiHidden/>
    <w:locked/>
    <w:rsid w:val="003125F0"/>
    <w:rPr>
      <w:rFonts w:cs="Times New Roman"/>
      <w:b/>
      <w:bCs/>
      <w:lang w:eastAsia="en-US"/>
    </w:rPr>
  </w:style>
  <w:style w:type="paragraph" w:styleId="Explorateurdedocuments">
    <w:name w:val="Document Map"/>
    <w:basedOn w:val="Normal"/>
    <w:link w:val="ExplorateurdedocumentsCar"/>
    <w:uiPriority w:val="99"/>
    <w:semiHidden/>
    <w:rsid w:val="0095291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952919"/>
    <w:rPr>
      <w:rFonts w:ascii="Tahoma" w:hAnsi="Tahoma" w:cs="Tahoma"/>
      <w:sz w:val="16"/>
      <w:szCs w:val="16"/>
      <w:lang w:eastAsia="en-US"/>
    </w:rPr>
  </w:style>
  <w:style w:type="paragraph" w:styleId="NormalWeb">
    <w:name w:val="Normal (Web)"/>
    <w:basedOn w:val="Normal"/>
    <w:uiPriority w:val="99"/>
    <w:semiHidden/>
    <w:rsid w:val="00A53A77"/>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99"/>
    <w:qFormat/>
    <w:rsid w:val="00A53A77"/>
    <w:rPr>
      <w:rFonts w:cs="Times New Roman"/>
      <w:b/>
      <w:bCs/>
    </w:rPr>
  </w:style>
  <w:style w:type="character" w:styleId="Accentuation">
    <w:name w:val="Emphasis"/>
    <w:basedOn w:val="Policepardfaut"/>
    <w:uiPriority w:val="99"/>
    <w:qFormat/>
    <w:rsid w:val="00A53A77"/>
    <w:rPr>
      <w:rFonts w:cs="Times New Roman"/>
      <w:i/>
      <w:iCs/>
    </w:rPr>
  </w:style>
</w:styles>
</file>

<file path=word/webSettings.xml><?xml version="1.0" encoding="utf-8"?>
<w:webSettings xmlns:r="http://schemas.openxmlformats.org/officeDocument/2006/relationships" xmlns:w="http://schemas.openxmlformats.org/wordprocessingml/2006/main">
  <w:divs>
    <w:div w:id="1698774133">
      <w:marLeft w:val="0"/>
      <w:marRight w:val="0"/>
      <w:marTop w:val="0"/>
      <w:marBottom w:val="0"/>
      <w:divBdr>
        <w:top w:val="none" w:sz="0" w:space="0" w:color="auto"/>
        <w:left w:val="none" w:sz="0" w:space="0" w:color="auto"/>
        <w:bottom w:val="none" w:sz="0" w:space="0" w:color="auto"/>
        <w:right w:val="none" w:sz="0" w:space="0" w:color="auto"/>
      </w:divBdr>
    </w:div>
    <w:div w:id="1698774134">
      <w:marLeft w:val="0"/>
      <w:marRight w:val="0"/>
      <w:marTop w:val="0"/>
      <w:marBottom w:val="0"/>
      <w:divBdr>
        <w:top w:val="none" w:sz="0" w:space="0" w:color="auto"/>
        <w:left w:val="none" w:sz="0" w:space="0" w:color="auto"/>
        <w:bottom w:val="none" w:sz="0" w:space="0" w:color="auto"/>
        <w:right w:val="none" w:sz="0" w:space="0" w:color="auto"/>
      </w:divBdr>
    </w:div>
    <w:div w:id="1698774135">
      <w:marLeft w:val="0"/>
      <w:marRight w:val="0"/>
      <w:marTop w:val="0"/>
      <w:marBottom w:val="0"/>
      <w:divBdr>
        <w:top w:val="none" w:sz="0" w:space="0" w:color="auto"/>
        <w:left w:val="none" w:sz="0" w:space="0" w:color="auto"/>
        <w:bottom w:val="none" w:sz="0" w:space="0" w:color="auto"/>
        <w:right w:val="none" w:sz="0" w:space="0" w:color="auto"/>
      </w:divBdr>
    </w:div>
    <w:div w:id="1698774136">
      <w:marLeft w:val="0"/>
      <w:marRight w:val="0"/>
      <w:marTop w:val="0"/>
      <w:marBottom w:val="0"/>
      <w:divBdr>
        <w:top w:val="none" w:sz="0" w:space="0" w:color="auto"/>
        <w:left w:val="none" w:sz="0" w:space="0" w:color="auto"/>
        <w:bottom w:val="none" w:sz="0" w:space="0" w:color="auto"/>
        <w:right w:val="none" w:sz="0" w:space="0" w:color="auto"/>
      </w:divBdr>
    </w:div>
    <w:div w:id="1698774137">
      <w:marLeft w:val="0"/>
      <w:marRight w:val="0"/>
      <w:marTop w:val="0"/>
      <w:marBottom w:val="0"/>
      <w:divBdr>
        <w:top w:val="none" w:sz="0" w:space="0" w:color="auto"/>
        <w:left w:val="none" w:sz="0" w:space="0" w:color="auto"/>
        <w:bottom w:val="none" w:sz="0" w:space="0" w:color="auto"/>
        <w:right w:val="none" w:sz="0" w:space="0" w:color="auto"/>
      </w:divBdr>
    </w:div>
    <w:div w:id="1698774138">
      <w:marLeft w:val="0"/>
      <w:marRight w:val="0"/>
      <w:marTop w:val="0"/>
      <w:marBottom w:val="0"/>
      <w:divBdr>
        <w:top w:val="none" w:sz="0" w:space="0" w:color="auto"/>
        <w:left w:val="none" w:sz="0" w:space="0" w:color="auto"/>
        <w:bottom w:val="none" w:sz="0" w:space="0" w:color="auto"/>
        <w:right w:val="none" w:sz="0" w:space="0" w:color="auto"/>
      </w:divBdr>
    </w:div>
    <w:div w:id="1698774139">
      <w:marLeft w:val="0"/>
      <w:marRight w:val="0"/>
      <w:marTop w:val="0"/>
      <w:marBottom w:val="0"/>
      <w:divBdr>
        <w:top w:val="none" w:sz="0" w:space="0" w:color="auto"/>
        <w:left w:val="none" w:sz="0" w:space="0" w:color="auto"/>
        <w:bottom w:val="none" w:sz="0" w:space="0" w:color="auto"/>
        <w:right w:val="none" w:sz="0" w:space="0" w:color="auto"/>
      </w:divBdr>
    </w:div>
    <w:div w:id="1698774140">
      <w:marLeft w:val="0"/>
      <w:marRight w:val="0"/>
      <w:marTop w:val="0"/>
      <w:marBottom w:val="0"/>
      <w:divBdr>
        <w:top w:val="none" w:sz="0" w:space="0" w:color="auto"/>
        <w:left w:val="none" w:sz="0" w:space="0" w:color="auto"/>
        <w:bottom w:val="none" w:sz="0" w:space="0" w:color="auto"/>
        <w:right w:val="none" w:sz="0" w:space="0" w:color="auto"/>
      </w:divBdr>
    </w:div>
    <w:div w:id="1698774141">
      <w:marLeft w:val="0"/>
      <w:marRight w:val="0"/>
      <w:marTop w:val="0"/>
      <w:marBottom w:val="0"/>
      <w:divBdr>
        <w:top w:val="none" w:sz="0" w:space="0" w:color="auto"/>
        <w:left w:val="none" w:sz="0" w:space="0" w:color="auto"/>
        <w:bottom w:val="none" w:sz="0" w:space="0" w:color="auto"/>
        <w:right w:val="none" w:sz="0" w:space="0" w:color="auto"/>
      </w:divBdr>
    </w:div>
    <w:div w:id="1698774142">
      <w:marLeft w:val="0"/>
      <w:marRight w:val="0"/>
      <w:marTop w:val="0"/>
      <w:marBottom w:val="0"/>
      <w:divBdr>
        <w:top w:val="none" w:sz="0" w:space="0" w:color="auto"/>
        <w:left w:val="none" w:sz="0" w:space="0" w:color="auto"/>
        <w:bottom w:val="none" w:sz="0" w:space="0" w:color="auto"/>
        <w:right w:val="none" w:sz="0" w:space="0" w:color="auto"/>
      </w:divBdr>
    </w:div>
    <w:div w:id="1698774143">
      <w:marLeft w:val="0"/>
      <w:marRight w:val="0"/>
      <w:marTop w:val="0"/>
      <w:marBottom w:val="0"/>
      <w:divBdr>
        <w:top w:val="none" w:sz="0" w:space="0" w:color="auto"/>
        <w:left w:val="none" w:sz="0" w:space="0" w:color="auto"/>
        <w:bottom w:val="none" w:sz="0" w:space="0" w:color="auto"/>
        <w:right w:val="none" w:sz="0" w:space="0" w:color="auto"/>
      </w:divBdr>
    </w:div>
    <w:div w:id="1698774144">
      <w:marLeft w:val="0"/>
      <w:marRight w:val="0"/>
      <w:marTop w:val="0"/>
      <w:marBottom w:val="0"/>
      <w:divBdr>
        <w:top w:val="none" w:sz="0" w:space="0" w:color="auto"/>
        <w:left w:val="none" w:sz="0" w:space="0" w:color="auto"/>
        <w:bottom w:val="none" w:sz="0" w:space="0" w:color="auto"/>
        <w:right w:val="none" w:sz="0" w:space="0" w:color="auto"/>
      </w:divBdr>
    </w:div>
    <w:div w:id="1698774145">
      <w:marLeft w:val="0"/>
      <w:marRight w:val="0"/>
      <w:marTop w:val="0"/>
      <w:marBottom w:val="0"/>
      <w:divBdr>
        <w:top w:val="none" w:sz="0" w:space="0" w:color="auto"/>
        <w:left w:val="none" w:sz="0" w:space="0" w:color="auto"/>
        <w:bottom w:val="none" w:sz="0" w:space="0" w:color="auto"/>
        <w:right w:val="none" w:sz="0" w:space="0" w:color="auto"/>
      </w:divBdr>
    </w:div>
    <w:div w:id="16987741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renoconseil.com/wp-content/uploads/2015/07/Frog_beers.pdf" TargetMode="External"/><Relationship Id="rId13" Type="http://schemas.openxmlformats.org/officeDocument/2006/relationships/image" Target="media/image3.png"/><Relationship Id="rId18" Type="http://schemas.openxmlformats.org/officeDocument/2006/relationships/hyperlink" Target="http://www.instagram.com/fro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hyperlink" Target="http://www.facebook.com/frog" TargetMode="External"/><Relationship Id="rId17" Type="http://schemas.openxmlformats.org/officeDocument/2006/relationships/hyperlink" Target="http://www.instagram.com/frogpub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clara@morenoconse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facebook.com/frogpub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twitter.com/frog" TargetMode="External"/><Relationship Id="rId23" Type="http://schemas.openxmlformats.org/officeDocument/2006/relationships/image" Target="media/image8.png"/><Relationship Id="rId10" Type="http://schemas.openxmlformats.org/officeDocument/2006/relationships/hyperlink" Target="http://www.lerepairedebacchus.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frogpubs.com" TargetMode="External"/><Relationship Id="rId14" Type="http://schemas.openxmlformats.org/officeDocument/2006/relationships/hyperlink" Target="http://www.twitter.com/frogpubs"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8FBF6-3CA7-4FC2-B360-24BFE3DD5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757</Words>
  <Characters>4166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Communiqué de presse</vt:lpstr>
    </vt:vector>
  </TitlesOfParts>
  <Company/>
  <LinksUpToDate>false</LinksUpToDate>
  <CharactersWithSpaces>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dc:title>
  <dc:creator>CLARA</dc:creator>
  <cp:lastModifiedBy>Clara Moreno</cp:lastModifiedBy>
  <cp:revision>2</cp:revision>
  <cp:lastPrinted>2015-07-30T08:17:00Z</cp:lastPrinted>
  <dcterms:created xsi:type="dcterms:W3CDTF">2015-08-03T05:25:00Z</dcterms:created>
  <dcterms:modified xsi:type="dcterms:W3CDTF">2015-08-03T05:25:00Z</dcterms:modified>
</cp:coreProperties>
</file>